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6373" w14:textId="409AAA20" w:rsidR="00B91B09" w:rsidRPr="00640923" w:rsidRDefault="00640923" w:rsidP="00640923">
      <w:pPr>
        <w:jc w:val="center"/>
        <w:rPr>
          <w:sz w:val="28"/>
          <w:szCs w:val="28"/>
        </w:rPr>
      </w:pPr>
      <w:r w:rsidRPr="00640923">
        <w:rPr>
          <w:sz w:val="28"/>
          <w:szCs w:val="28"/>
        </w:rPr>
        <w:t>National Stakeholder Group Meeting - Biodiversity</w:t>
      </w:r>
    </w:p>
    <w:p w14:paraId="49B693FA" w14:textId="486B995F" w:rsidR="00640923" w:rsidRDefault="00640923" w:rsidP="00640923">
      <w:pPr>
        <w:jc w:val="center"/>
        <w:rPr>
          <w:sz w:val="28"/>
          <w:szCs w:val="28"/>
        </w:rPr>
      </w:pPr>
      <w:r w:rsidRPr="00640923">
        <w:rPr>
          <w:sz w:val="28"/>
          <w:szCs w:val="28"/>
        </w:rPr>
        <w:t>Draft notes of Meeting</w:t>
      </w:r>
    </w:p>
    <w:p w14:paraId="7321CC0C" w14:textId="058D223A" w:rsidR="00A40FF3" w:rsidRPr="00640923" w:rsidRDefault="00A40FF3" w:rsidP="00640923">
      <w:pPr>
        <w:jc w:val="center"/>
        <w:rPr>
          <w:sz w:val="28"/>
          <w:szCs w:val="28"/>
        </w:rPr>
      </w:pPr>
      <w:r>
        <w:rPr>
          <w:sz w:val="28"/>
          <w:szCs w:val="28"/>
        </w:rPr>
        <w:t>17 April 2024</w:t>
      </w:r>
    </w:p>
    <w:p w14:paraId="2EDE09E2" w14:textId="77777777" w:rsidR="00640923" w:rsidRPr="00640923" w:rsidRDefault="00640923" w:rsidP="00B561C0">
      <w:pPr>
        <w:rPr>
          <w:sz w:val="32"/>
          <w:szCs w:val="24"/>
          <w:u w:val="single"/>
        </w:rPr>
      </w:pPr>
    </w:p>
    <w:p w14:paraId="045A2B12" w14:textId="77777777" w:rsidR="00DE4485" w:rsidRPr="00640923" w:rsidRDefault="00DE4485" w:rsidP="00B561C0">
      <w:pPr>
        <w:rPr>
          <w:b/>
          <w:bCs/>
        </w:rPr>
      </w:pPr>
    </w:p>
    <w:p w14:paraId="487151DA" w14:textId="2BD87603" w:rsidR="00DE4485" w:rsidRPr="00640923" w:rsidRDefault="00DE4485" w:rsidP="000C7106">
      <w:pPr>
        <w:pStyle w:val="ListParagraph"/>
        <w:numPr>
          <w:ilvl w:val="0"/>
          <w:numId w:val="10"/>
        </w:numPr>
        <w:ind w:left="142"/>
        <w:rPr>
          <w:b/>
          <w:bCs/>
        </w:rPr>
      </w:pPr>
      <w:r w:rsidRPr="00640923">
        <w:rPr>
          <w:b/>
          <w:bCs/>
        </w:rPr>
        <w:t>Welcome and Introductions</w:t>
      </w:r>
    </w:p>
    <w:p w14:paraId="54D539CE" w14:textId="578564A9" w:rsidR="000C7106" w:rsidRPr="00640923" w:rsidRDefault="000C7106" w:rsidP="000C7106">
      <w:pPr>
        <w:pStyle w:val="ListParagraph"/>
        <w:numPr>
          <w:ilvl w:val="0"/>
          <w:numId w:val="30"/>
        </w:numPr>
        <w:ind w:left="567"/>
      </w:pPr>
      <w:r w:rsidRPr="00640923">
        <w:t xml:space="preserve">Alan welcomed everyone to the meeting and chaired a roundtable of introductions. </w:t>
      </w:r>
    </w:p>
    <w:p w14:paraId="2C82F8A2" w14:textId="77777777" w:rsidR="000C7106" w:rsidRPr="00640923" w:rsidRDefault="000C7106" w:rsidP="000C7106">
      <w:pPr>
        <w:pStyle w:val="ListParagraph"/>
      </w:pPr>
    </w:p>
    <w:p w14:paraId="1F1EC646" w14:textId="078BD89A" w:rsidR="003923E9" w:rsidRPr="00640923" w:rsidRDefault="000C7106" w:rsidP="00DE4485">
      <w:pPr>
        <w:rPr>
          <w:b/>
          <w:bCs/>
        </w:rPr>
      </w:pPr>
      <w:r w:rsidRPr="00640923">
        <w:rPr>
          <w:b/>
          <w:bCs/>
        </w:rPr>
        <w:t>Attendee’s</w:t>
      </w:r>
      <w:r w:rsidR="00640923">
        <w:rPr>
          <w:b/>
          <w:bCs/>
        </w:rPr>
        <w:t>:</w:t>
      </w:r>
    </w:p>
    <w:p w14:paraId="26E9091F" w14:textId="77777777" w:rsidR="000C7106" w:rsidRDefault="000C7106" w:rsidP="00DE4485"/>
    <w:p w14:paraId="050EC5BC" w14:textId="2274A5A5" w:rsidR="00A40FF3" w:rsidRDefault="00A40FF3" w:rsidP="00DE4485">
      <w:r w:rsidRPr="00A40FF3">
        <w:rPr>
          <w:rFonts w:ascii="Roboto" w:hAnsi="Roboto"/>
          <w:color w:val="111111"/>
          <w:shd w:val="clear" w:color="auto" w:fill="FFFFFF"/>
        </w:rPr>
        <w:t>Mairi Gougeon</w:t>
      </w:r>
      <w:r>
        <w:rPr>
          <w:rFonts w:ascii="Roboto" w:hAnsi="Roboto"/>
          <w:b/>
          <w:bCs/>
          <w:color w:val="111111"/>
          <w:shd w:val="clear" w:color="auto" w:fill="FFFFFF"/>
        </w:rPr>
        <w:t xml:space="preserve"> </w:t>
      </w:r>
      <w:r w:rsidR="008E5902" w:rsidRPr="00640923">
        <w:t xml:space="preserve">– </w:t>
      </w:r>
      <w:r w:rsidRPr="00A40FF3">
        <w:rPr>
          <w:rStyle w:val="Strong"/>
          <w:rFonts w:cs="Arial"/>
          <w:b w:val="0"/>
          <w:bCs w:val="0"/>
          <w:color w:val="111111"/>
          <w:shd w:val="clear" w:color="auto" w:fill="FFFFFF"/>
        </w:rPr>
        <w:t>Cabinet Secretary for Rural Affairs, Land Reform and Islands</w:t>
      </w:r>
      <w:r w:rsidRPr="00640923">
        <w:t xml:space="preserve"> </w:t>
      </w:r>
      <w:r>
        <w:t>(presenting)</w:t>
      </w:r>
    </w:p>
    <w:p w14:paraId="2E7D2FA2" w14:textId="74E80B84" w:rsidR="00064F57" w:rsidRPr="00640923" w:rsidRDefault="00064F57" w:rsidP="00DE4485">
      <w:r w:rsidRPr="00640923">
        <w:t>Alan M</w:t>
      </w:r>
      <w:r w:rsidR="00F93966" w:rsidRPr="00640923">
        <w:t>cDonn</w:t>
      </w:r>
      <w:r w:rsidR="00184C7C" w:rsidRPr="00640923">
        <w:t>e</w:t>
      </w:r>
      <w:r w:rsidR="00F93966" w:rsidRPr="00640923">
        <w:t xml:space="preserve">ll – </w:t>
      </w:r>
      <w:r w:rsidR="00663E46" w:rsidRPr="00640923">
        <w:t xml:space="preserve">SE </w:t>
      </w:r>
      <w:r w:rsidR="00F93966" w:rsidRPr="00640923">
        <w:t>L</w:t>
      </w:r>
      <w:r w:rsidR="00640923">
        <w:t>INK and Trees for Life</w:t>
      </w:r>
    </w:p>
    <w:p w14:paraId="12A7803E" w14:textId="7BAC2EE6" w:rsidR="00F93966" w:rsidRPr="00640923" w:rsidRDefault="00F93966" w:rsidP="00DE4485">
      <w:r w:rsidRPr="00640923">
        <w:t>Andrew Weatherall –</w:t>
      </w:r>
      <w:r w:rsidR="00663E46" w:rsidRPr="00640923">
        <w:t xml:space="preserve"> SE </w:t>
      </w:r>
      <w:r w:rsidR="00640923">
        <w:t>LINK and</w:t>
      </w:r>
      <w:r w:rsidR="00663E46" w:rsidRPr="00640923">
        <w:t xml:space="preserve"> RSPB</w:t>
      </w:r>
    </w:p>
    <w:p w14:paraId="4F389D3E" w14:textId="4C22A98D" w:rsidR="00F93966" w:rsidRPr="00640923" w:rsidRDefault="00F93966" w:rsidP="00DE4485">
      <w:r w:rsidRPr="00640923">
        <w:t>Andy Ford –C</w:t>
      </w:r>
      <w:r w:rsidR="00AE5513" w:rsidRPr="00640923">
        <w:t>N</w:t>
      </w:r>
      <w:r w:rsidRPr="00640923">
        <w:t>PA</w:t>
      </w:r>
    </w:p>
    <w:p w14:paraId="2785C644" w14:textId="0BC60F60" w:rsidR="00F93966" w:rsidRPr="00640923" w:rsidRDefault="00F93966" w:rsidP="00DE4485">
      <w:r w:rsidRPr="00640923">
        <w:t xml:space="preserve">Andy Rockall </w:t>
      </w:r>
      <w:r w:rsidR="0024251C" w:rsidRPr="00640923">
        <w:t xml:space="preserve">–Community </w:t>
      </w:r>
      <w:r w:rsidR="00640923">
        <w:t>W</w:t>
      </w:r>
      <w:r w:rsidR="0024251C" w:rsidRPr="00640923">
        <w:t xml:space="preserve">oodland </w:t>
      </w:r>
      <w:r w:rsidR="00640923">
        <w:t>A</w:t>
      </w:r>
      <w:r w:rsidR="00AE5513" w:rsidRPr="00640923">
        <w:t>ssociation</w:t>
      </w:r>
    </w:p>
    <w:p w14:paraId="53EC219B" w14:textId="24325DB2" w:rsidR="0024251C" w:rsidRPr="00640923" w:rsidRDefault="0024251C" w:rsidP="00DE4485">
      <w:r w:rsidRPr="00640923">
        <w:t xml:space="preserve">April Armstrong – </w:t>
      </w:r>
      <w:r w:rsidR="00AE5513" w:rsidRPr="00640923">
        <w:t>C</w:t>
      </w:r>
      <w:r w:rsidRPr="00640923">
        <w:t>onfor Scotland manager</w:t>
      </w:r>
    </w:p>
    <w:p w14:paraId="481A0FFF" w14:textId="48489F61" w:rsidR="0024251C" w:rsidRPr="00640923" w:rsidRDefault="0024251C" w:rsidP="00DE4485">
      <w:r w:rsidRPr="00640923">
        <w:t>Chris Stark –</w:t>
      </w:r>
      <w:r w:rsidR="00B10579" w:rsidRPr="00640923">
        <w:t xml:space="preserve"> </w:t>
      </w:r>
      <w:r w:rsidRPr="00640923">
        <w:t>Clyde Climate Forest</w:t>
      </w:r>
      <w:r w:rsidR="00640923">
        <w:t xml:space="preserve"> </w:t>
      </w:r>
    </w:p>
    <w:p w14:paraId="53A05197" w14:textId="25172D59" w:rsidR="0024251C" w:rsidRPr="00640923" w:rsidRDefault="0024251C" w:rsidP="00DE4485">
      <w:r w:rsidRPr="00640923">
        <w:t>Claudia Rowse – N</w:t>
      </w:r>
      <w:r w:rsidR="00640923">
        <w:t xml:space="preserve">aturescot </w:t>
      </w:r>
    </w:p>
    <w:p w14:paraId="7B738F49" w14:textId="5C5D79D1" w:rsidR="006B6049" w:rsidRPr="00640923" w:rsidRDefault="157EC9CC" w:rsidP="00DE4485">
      <w:r w:rsidRPr="00640923">
        <w:t>Colin Edwards – F</w:t>
      </w:r>
      <w:r w:rsidR="00640923">
        <w:t xml:space="preserve">orest and </w:t>
      </w:r>
      <w:r w:rsidRPr="00640923">
        <w:t>L</w:t>
      </w:r>
      <w:r w:rsidR="00640923">
        <w:t xml:space="preserve">and </w:t>
      </w:r>
      <w:r w:rsidRPr="00640923">
        <w:t>S</w:t>
      </w:r>
      <w:r w:rsidR="00640923">
        <w:t>cotland</w:t>
      </w:r>
    </w:p>
    <w:p w14:paraId="4B2B86DF" w14:textId="09AA9E76" w:rsidR="006B6049" w:rsidRPr="00640923" w:rsidRDefault="157EC9CC" w:rsidP="00DE4485">
      <w:r w:rsidRPr="00640923">
        <w:t xml:space="preserve">David Leslie – Confor Processors Group </w:t>
      </w:r>
    </w:p>
    <w:p w14:paraId="3452A4C9" w14:textId="5F86A91B" w:rsidR="006B6049" w:rsidRPr="00640923" w:rsidRDefault="006B6049" w:rsidP="00DE4485">
      <w:r w:rsidRPr="00640923">
        <w:t>Deborah Long – SE L</w:t>
      </w:r>
      <w:r w:rsidR="00640923">
        <w:t>INK</w:t>
      </w:r>
      <w:r w:rsidRPr="00640923">
        <w:t xml:space="preserve"> </w:t>
      </w:r>
    </w:p>
    <w:p w14:paraId="4D1C99F5" w14:textId="3367A38E" w:rsidR="006B6049" w:rsidRPr="00640923" w:rsidRDefault="02CF38C2" w:rsidP="00DE4485">
      <w:r w:rsidRPr="00640923">
        <w:t xml:space="preserve">Don Milton – </w:t>
      </w:r>
      <w:r w:rsidR="00640923">
        <w:t>N</w:t>
      </w:r>
      <w:r w:rsidRPr="00640923">
        <w:t xml:space="preserve">ational </w:t>
      </w:r>
      <w:r w:rsidR="00640923">
        <w:t>A</w:t>
      </w:r>
      <w:r w:rsidRPr="00640923">
        <w:t xml:space="preserve">ccess </w:t>
      </w:r>
      <w:r w:rsidR="00640923">
        <w:t>F</w:t>
      </w:r>
      <w:r w:rsidRPr="00640923">
        <w:t xml:space="preserve">orum </w:t>
      </w:r>
    </w:p>
    <w:p w14:paraId="07530F1D" w14:textId="0D2F7B12" w:rsidR="006B6049" w:rsidRDefault="02CF38C2" w:rsidP="00DE4485">
      <w:r w:rsidRPr="00640923">
        <w:t>Guy Watt – Scottish forest and timber tech</w:t>
      </w:r>
      <w:r w:rsidR="00640923">
        <w:t>nologies</w:t>
      </w:r>
      <w:r w:rsidRPr="00640923">
        <w:t xml:space="preserve"> industry group </w:t>
      </w:r>
    </w:p>
    <w:p w14:paraId="749B1919" w14:textId="08B3E21C" w:rsidR="008328EE" w:rsidRPr="00640923" w:rsidRDefault="008328EE" w:rsidP="00DE4485">
      <w:r>
        <w:t xml:space="preserve">Helen McKay – Chief Forester of Scotland </w:t>
      </w:r>
    </w:p>
    <w:p w14:paraId="1CEBBA13" w14:textId="1010C196" w:rsidR="006B6049" w:rsidRPr="00640923" w:rsidRDefault="006B6049" w:rsidP="00DE4485">
      <w:r w:rsidRPr="00640923">
        <w:t>Kim Dowsett – C</w:t>
      </w:r>
      <w:r w:rsidR="00640923">
        <w:t xml:space="preserve">limate </w:t>
      </w:r>
      <w:r w:rsidRPr="00640923">
        <w:t>C</w:t>
      </w:r>
      <w:r w:rsidR="00640923">
        <w:t xml:space="preserve">hange </w:t>
      </w:r>
      <w:r w:rsidRPr="00640923">
        <w:t>C</w:t>
      </w:r>
      <w:r w:rsidR="00640923">
        <w:t>ommittee</w:t>
      </w:r>
      <w:r w:rsidRPr="00640923">
        <w:t xml:space="preserve"> </w:t>
      </w:r>
    </w:p>
    <w:p w14:paraId="5F9A9D27" w14:textId="30C47759" w:rsidR="00F3327B" w:rsidRPr="00640923" w:rsidRDefault="00F3327B" w:rsidP="00DE4485">
      <w:r w:rsidRPr="00640923">
        <w:t xml:space="preserve">James </w:t>
      </w:r>
      <w:r w:rsidR="00AE5513" w:rsidRPr="00640923">
        <w:t>P</w:t>
      </w:r>
      <w:r w:rsidRPr="00640923">
        <w:t>endlebury – F</w:t>
      </w:r>
      <w:r w:rsidR="00640923">
        <w:t xml:space="preserve">orest </w:t>
      </w:r>
      <w:r w:rsidRPr="00640923">
        <w:t>R</w:t>
      </w:r>
      <w:r w:rsidR="00640923">
        <w:t>esearch</w:t>
      </w:r>
    </w:p>
    <w:p w14:paraId="38366D88" w14:textId="0C6E7E71" w:rsidR="00F3327B" w:rsidRPr="00640923" w:rsidRDefault="6DDDEA6B" w:rsidP="00DE4485">
      <w:r w:rsidRPr="00640923">
        <w:t>Jayne Ashley –</w:t>
      </w:r>
      <w:r w:rsidR="00640923">
        <w:t xml:space="preserve"> </w:t>
      </w:r>
      <w:r w:rsidRPr="00640923">
        <w:t>S</w:t>
      </w:r>
      <w:r w:rsidR="00640923">
        <w:t xml:space="preserve">outh </w:t>
      </w:r>
      <w:r w:rsidRPr="00640923">
        <w:t>o</w:t>
      </w:r>
      <w:r w:rsidR="00640923">
        <w:t xml:space="preserve">f </w:t>
      </w:r>
      <w:r w:rsidRPr="00640923">
        <w:t>S</w:t>
      </w:r>
      <w:r w:rsidR="00640923">
        <w:t xml:space="preserve">cotland </w:t>
      </w:r>
      <w:r w:rsidRPr="00640923">
        <w:t>E</w:t>
      </w:r>
      <w:r w:rsidR="00640923">
        <w:t>nterprise</w:t>
      </w:r>
      <w:r w:rsidRPr="00640923">
        <w:t xml:space="preserve"> </w:t>
      </w:r>
    </w:p>
    <w:p w14:paraId="13D66CDD" w14:textId="031325EA" w:rsidR="00F3327B" w:rsidRPr="00640923" w:rsidRDefault="00F3327B" w:rsidP="00DE4485">
      <w:r w:rsidRPr="00640923">
        <w:t>Leona Bail</w:t>
      </w:r>
      <w:r w:rsidR="007E0336" w:rsidRPr="00640923">
        <w:t>le</w:t>
      </w:r>
      <w:r w:rsidRPr="00640923">
        <w:t xml:space="preserve"> –</w:t>
      </w:r>
      <w:r w:rsidR="00640923">
        <w:t xml:space="preserve"> </w:t>
      </w:r>
      <w:r w:rsidRPr="00640923">
        <w:t>L</w:t>
      </w:r>
      <w:r w:rsidR="00640923">
        <w:t xml:space="preserve">och </w:t>
      </w:r>
      <w:r w:rsidR="002C4532" w:rsidRPr="00640923">
        <w:t>L</w:t>
      </w:r>
      <w:r w:rsidR="00640923">
        <w:t xml:space="preserve">omond and the </w:t>
      </w:r>
      <w:r w:rsidR="00640923" w:rsidRPr="00640923">
        <w:t>T</w:t>
      </w:r>
      <w:r w:rsidR="00640923">
        <w:t>rossachs National Park</w:t>
      </w:r>
    </w:p>
    <w:p w14:paraId="60246157" w14:textId="10A222E8" w:rsidR="00F3327B" w:rsidRPr="00640923" w:rsidRDefault="00F3327B" w:rsidP="00DE4485">
      <w:r w:rsidRPr="00640923">
        <w:t>Louise Simpson –</w:t>
      </w:r>
      <w:r w:rsidR="00640923" w:rsidRPr="00640923">
        <w:t>I</w:t>
      </w:r>
      <w:r w:rsidR="00640923">
        <w:t xml:space="preserve">nstitute of </w:t>
      </w:r>
      <w:r w:rsidRPr="00640923">
        <w:t>C</w:t>
      </w:r>
      <w:r w:rsidR="00640923">
        <w:t xml:space="preserve">hartered </w:t>
      </w:r>
      <w:r w:rsidRPr="00640923">
        <w:t>F</w:t>
      </w:r>
      <w:r w:rsidR="00640923">
        <w:t>oresters</w:t>
      </w:r>
    </w:p>
    <w:p w14:paraId="20F4EAD5" w14:textId="49AB590B" w:rsidR="00F3327B" w:rsidRPr="00640923" w:rsidRDefault="00F3327B" w:rsidP="00DE4485">
      <w:r w:rsidRPr="00640923">
        <w:t xml:space="preserve">Niall Evans – Lantra </w:t>
      </w:r>
    </w:p>
    <w:p w14:paraId="53BCFC1B" w14:textId="1535B73E" w:rsidR="00F3327B" w:rsidRPr="00640923" w:rsidRDefault="00F3327B" w:rsidP="00DE4485">
      <w:r w:rsidRPr="00640923">
        <w:t xml:space="preserve">Richard </w:t>
      </w:r>
      <w:r w:rsidR="00B85631" w:rsidRPr="00640923">
        <w:t>Heawood – H</w:t>
      </w:r>
      <w:r w:rsidR="00640923">
        <w:t xml:space="preserve">istoric </w:t>
      </w:r>
      <w:r w:rsidR="00B85631" w:rsidRPr="00640923">
        <w:t>E</w:t>
      </w:r>
      <w:r w:rsidR="00640923">
        <w:t xml:space="preserve">nvironment </w:t>
      </w:r>
      <w:r w:rsidR="00640923" w:rsidRPr="00640923">
        <w:t>S</w:t>
      </w:r>
      <w:r w:rsidR="00640923">
        <w:t>cotland</w:t>
      </w:r>
      <w:r w:rsidR="00B85631" w:rsidRPr="00640923">
        <w:t xml:space="preserve"> </w:t>
      </w:r>
    </w:p>
    <w:p w14:paraId="7AC0F4B7" w14:textId="3721C7CB" w:rsidR="00B85631" w:rsidRPr="00640923" w:rsidRDefault="00B85631" w:rsidP="00DE4485">
      <w:r w:rsidRPr="00640923">
        <w:t>Ro</w:t>
      </w:r>
      <w:r w:rsidR="000A7395" w:rsidRPr="00640923">
        <w:t>b</w:t>
      </w:r>
      <w:r w:rsidRPr="00640923">
        <w:t xml:space="preserve"> Clarke –H</w:t>
      </w:r>
      <w:r w:rsidR="00650553">
        <w:t xml:space="preserve">ighlands and </w:t>
      </w:r>
      <w:r w:rsidRPr="00640923">
        <w:t>I</w:t>
      </w:r>
      <w:r w:rsidR="00650553">
        <w:t xml:space="preserve">slands </w:t>
      </w:r>
      <w:r w:rsidR="000C5D26">
        <w:t xml:space="preserve">Enterprise </w:t>
      </w:r>
      <w:r w:rsidRPr="00640923">
        <w:t>Simon</w:t>
      </w:r>
      <w:r w:rsidR="000A7395" w:rsidRPr="00640923">
        <w:t xml:space="preserve"> </w:t>
      </w:r>
      <w:r w:rsidRPr="00640923">
        <w:t>Ritchie – W</w:t>
      </w:r>
      <w:r w:rsidR="002C4532" w:rsidRPr="00640923">
        <w:t xml:space="preserve">oodland </w:t>
      </w:r>
      <w:r w:rsidRPr="00640923">
        <w:t>T</w:t>
      </w:r>
      <w:r w:rsidR="002C4532" w:rsidRPr="00640923">
        <w:t xml:space="preserve">rust </w:t>
      </w:r>
    </w:p>
    <w:p w14:paraId="0B0CA92E" w14:textId="0E1595F7" w:rsidR="00B85631" w:rsidRPr="00640923" w:rsidRDefault="00B85631" w:rsidP="00DE4485">
      <w:r w:rsidRPr="00640923">
        <w:t>Thomas Widrow –</w:t>
      </w:r>
      <w:r w:rsidR="00640923">
        <w:t xml:space="preserve"> </w:t>
      </w:r>
      <w:r w:rsidRPr="00640923">
        <w:t>J</w:t>
      </w:r>
      <w:r w:rsidR="00640923">
        <w:t xml:space="preserve">ohn </w:t>
      </w:r>
      <w:r w:rsidRPr="00640923">
        <w:t>M</w:t>
      </w:r>
      <w:r w:rsidR="00640923">
        <w:t xml:space="preserve">uir </w:t>
      </w:r>
      <w:r w:rsidRPr="00640923">
        <w:t>T</w:t>
      </w:r>
      <w:r w:rsidR="00640923">
        <w:t>rust</w:t>
      </w:r>
    </w:p>
    <w:p w14:paraId="2B309ACF" w14:textId="663785AC" w:rsidR="00DE4485" w:rsidRDefault="00640923" w:rsidP="00DE4485">
      <w:r>
        <w:t xml:space="preserve">Liz Walker – </w:t>
      </w:r>
      <w:r w:rsidR="008328EE">
        <w:t xml:space="preserve">Scottish Government </w:t>
      </w:r>
      <w:r>
        <w:t xml:space="preserve">Nature Division </w:t>
      </w:r>
    </w:p>
    <w:p w14:paraId="36E727BD" w14:textId="078F9217" w:rsidR="00870F55" w:rsidRDefault="00870F55" w:rsidP="00DE4485">
      <w:r>
        <w:t xml:space="preserve">Rahul Singh – Scottish Government </w:t>
      </w:r>
      <w:r w:rsidR="000C5D26">
        <w:t xml:space="preserve">(Ministerial </w:t>
      </w:r>
      <w:r w:rsidR="008E5902">
        <w:t>support</w:t>
      </w:r>
      <w:r w:rsidR="000C5D26">
        <w:t>)</w:t>
      </w:r>
    </w:p>
    <w:p w14:paraId="5D3788F8" w14:textId="3AB2B827" w:rsidR="00870F55" w:rsidRDefault="00870F55" w:rsidP="00DE4485">
      <w:r>
        <w:t>Rachel Palmer – Scottish Government</w:t>
      </w:r>
      <w:r w:rsidR="000C5D26">
        <w:t xml:space="preserve"> (Ministerial support)</w:t>
      </w:r>
    </w:p>
    <w:p w14:paraId="0E554AA9" w14:textId="39BCF773" w:rsidR="00A40FF3" w:rsidRDefault="00A40FF3" w:rsidP="00DE4485">
      <w:r>
        <w:t>Dave Signorini – Scottish Government (presenting)</w:t>
      </w:r>
    </w:p>
    <w:p w14:paraId="2A4803DE" w14:textId="4BB2DA9E" w:rsidR="00A40FF3" w:rsidRDefault="00A40FF3" w:rsidP="00DE4485">
      <w:r>
        <w:t>Helen Sellars – Scottish Forestry (presenting and break-out chair)</w:t>
      </w:r>
    </w:p>
    <w:p w14:paraId="40E08F25" w14:textId="7ED3A114" w:rsidR="00A40FF3" w:rsidRDefault="00A40FF3" w:rsidP="00DE4485">
      <w:r>
        <w:t>Alan Hampson – Scottish Forestry (chair)</w:t>
      </w:r>
    </w:p>
    <w:p w14:paraId="07F131D5" w14:textId="046FEE3B" w:rsidR="00A40FF3" w:rsidRDefault="00A40FF3" w:rsidP="00DE4485">
      <w:r>
        <w:t>Juli Titherington – Scottish Forestry (minutes)</w:t>
      </w:r>
    </w:p>
    <w:p w14:paraId="59263D33" w14:textId="37FB1A43" w:rsidR="00A40FF3" w:rsidRDefault="00A40FF3" w:rsidP="00DE4485">
      <w:r>
        <w:t>Bob Frost  - Scottish Forestry (breakout-chair)</w:t>
      </w:r>
    </w:p>
    <w:p w14:paraId="33514028" w14:textId="3BFA30CA" w:rsidR="00A40FF3" w:rsidRDefault="00A40FF3" w:rsidP="00DE4485">
      <w:r>
        <w:t>David Ferguson  - Scottish Forestry (minutes)</w:t>
      </w:r>
    </w:p>
    <w:p w14:paraId="300D0078" w14:textId="4E2E0C93" w:rsidR="00870F55" w:rsidRPr="00640923" w:rsidRDefault="00870F55" w:rsidP="00DE4485">
      <w:r>
        <w:t xml:space="preserve">Brendan Callaghan – Scottish Forestry </w:t>
      </w:r>
    </w:p>
    <w:p w14:paraId="38A73BA1" w14:textId="77777777" w:rsidR="006E2FD5" w:rsidRPr="00640923" w:rsidRDefault="006E2FD5" w:rsidP="00DE4485"/>
    <w:p w14:paraId="67955A52" w14:textId="77777777" w:rsidR="006E2FD5" w:rsidRDefault="006E2FD5" w:rsidP="00DE4485">
      <w:pPr>
        <w:rPr>
          <w:b/>
          <w:bCs/>
        </w:rPr>
      </w:pPr>
    </w:p>
    <w:p w14:paraId="4C3225FC" w14:textId="77777777" w:rsidR="00A40FF3" w:rsidRDefault="00A40FF3" w:rsidP="00DE4485">
      <w:pPr>
        <w:rPr>
          <w:b/>
          <w:bCs/>
        </w:rPr>
      </w:pPr>
    </w:p>
    <w:p w14:paraId="71FB8EF7" w14:textId="77777777" w:rsidR="00A40FF3" w:rsidRDefault="00A40FF3" w:rsidP="00DE4485">
      <w:pPr>
        <w:rPr>
          <w:b/>
          <w:bCs/>
        </w:rPr>
      </w:pPr>
    </w:p>
    <w:p w14:paraId="0D99E071" w14:textId="77777777" w:rsidR="00A40FF3" w:rsidRDefault="00A40FF3" w:rsidP="00DE4485">
      <w:pPr>
        <w:rPr>
          <w:b/>
          <w:bCs/>
        </w:rPr>
      </w:pPr>
    </w:p>
    <w:p w14:paraId="43CB5F16" w14:textId="77777777" w:rsidR="00A40FF3" w:rsidRPr="00640923" w:rsidRDefault="00A40FF3" w:rsidP="00DE4485">
      <w:pPr>
        <w:rPr>
          <w:b/>
          <w:bCs/>
        </w:rPr>
      </w:pPr>
    </w:p>
    <w:p w14:paraId="72B35849" w14:textId="36B3F7EC" w:rsidR="00DE4485" w:rsidRPr="00640923" w:rsidRDefault="00DE4485" w:rsidP="000C7106">
      <w:pPr>
        <w:pStyle w:val="ListParagraph"/>
        <w:numPr>
          <w:ilvl w:val="0"/>
          <w:numId w:val="10"/>
        </w:numPr>
        <w:ind w:left="0"/>
        <w:rPr>
          <w:b/>
          <w:bCs/>
        </w:rPr>
      </w:pPr>
      <w:r w:rsidRPr="00640923">
        <w:rPr>
          <w:b/>
          <w:bCs/>
        </w:rPr>
        <w:t>Opening Remarks</w:t>
      </w:r>
      <w:r w:rsidR="0070498E" w:rsidRPr="00640923">
        <w:rPr>
          <w:b/>
          <w:bCs/>
        </w:rPr>
        <w:t xml:space="preserve"> –</w:t>
      </w:r>
      <w:r w:rsidR="00640923">
        <w:rPr>
          <w:b/>
          <w:bCs/>
        </w:rPr>
        <w:t xml:space="preserve"> </w:t>
      </w:r>
      <w:r w:rsidR="00640923" w:rsidRPr="00640923">
        <w:rPr>
          <w:rFonts w:ascii="Roboto" w:hAnsi="Roboto"/>
          <w:b/>
          <w:bCs/>
          <w:color w:val="111111"/>
          <w:shd w:val="clear" w:color="auto" w:fill="FFFFFF"/>
        </w:rPr>
        <w:t xml:space="preserve">Mairi Gougeon, </w:t>
      </w:r>
      <w:r w:rsidR="00640923" w:rsidRPr="00A40FF3">
        <w:rPr>
          <w:rStyle w:val="Strong"/>
          <w:rFonts w:cs="Arial"/>
          <w:b w:val="0"/>
          <w:bCs w:val="0"/>
          <w:color w:val="111111"/>
          <w:shd w:val="clear" w:color="auto" w:fill="FFFFFF"/>
        </w:rPr>
        <w:t xml:space="preserve">Cabinet Secretary for Rural Affairs, Land </w:t>
      </w:r>
      <w:proofErr w:type="gramStart"/>
      <w:r w:rsidR="00640923" w:rsidRPr="00A40FF3">
        <w:rPr>
          <w:rStyle w:val="Strong"/>
          <w:rFonts w:cs="Arial"/>
          <w:b w:val="0"/>
          <w:bCs w:val="0"/>
          <w:color w:val="111111"/>
          <w:shd w:val="clear" w:color="auto" w:fill="FFFFFF"/>
        </w:rPr>
        <w:t>Reform</w:t>
      </w:r>
      <w:proofErr w:type="gramEnd"/>
      <w:r w:rsidR="00640923" w:rsidRPr="00A40FF3">
        <w:rPr>
          <w:rStyle w:val="Strong"/>
          <w:rFonts w:cs="Arial"/>
          <w:b w:val="0"/>
          <w:bCs w:val="0"/>
          <w:color w:val="111111"/>
          <w:shd w:val="clear" w:color="auto" w:fill="FFFFFF"/>
        </w:rPr>
        <w:t xml:space="preserve"> and Islands</w:t>
      </w:r>
    </w:p>
    <w:p w14:paraId="4794266E" w14:textId="77777777" w:rsidR="007C553A" w:rsidRPr="00640923" w:rsidRDefault="007C553A" w:rsidP="00DE4485"/>
    <w:p w14:paraId="4A3D400E" w14:textId="77777777" w:rsidR="00CF610B" w:rsidRPr="00640923" w:rsidRDefault="000C7106" w:rsidP="00DE4485">
      <w:r w:rsidRPr="00640923">
        <w:t>The Cabinet Secretary</w:t>
      </w:r>
      <w:r w:rsidR="005E35DC" w:rsidRPr="00640923">
        <w:t xml:space="preserve"> gave the opening comments and</w:t>
      </w:r>
      <w:r w:rsidRPr="00640923">
        <w:t xml:space="preserve"> covered </w:t>
      </w:r>
      <w:r w:rsidR="00CF610B" w:rsidRPr="00640923">
        <w:t xml:space="preserve">the strategic framework, how biodiversity is in decline and the importance of woodland biodiversity. Key points: </w:t>
      </w:r>
    </w:p>
    <w:p w14:paraId="2ACF2ACC" w14:textId="552B2B0B" w:rsidR="00CF610B" w:rsidRPr="00640923" w:rsidRDefault="00CF610B" w:rsidP="00CF610B">
      <w:pPr>
        <w:pStyle w:val="ListParagraph"/>
        <w:numPr>
          <w:ilvl w:val="0"/>
          <w:numId w:val="30"/>
        </w:numPr>
        <w:spacing w:before="60" w:after="60"/>
        <w:ind w:left="567"/>
        <w:rPr>
          <w:rFonts w:cs="Arial"/>
          <w:szCs w:val="24"/>
        </w:rPr>
      </w:pPr>
      <w:r w:rsidRPr="00640923">
        <w:rPr>
          <w:rFonts w:cs="Arial"/>
          <w:szCs w:val="24"/>
        </w:rPr>
        <w:t>How all woodland types can create an environment where biodiversity can thrive, and to think about this in a holistic way.</w:t>
      </w:r>
    </w:p>
    <w:p w14:paraId="0348ECE1" w14:textId="77777777" w:rsidR="00923184" w:rsidRPr="00640923" w:rsidRDefault="00CF610B" w:rsidP="00CF610B">
      <w:pPr>
        <w:pStyle w:val="ListParagraph"/>
        <w:numPr>
          <w:ilvl w:val="0"/>
          <w:numId w:val="30"/>
        </w:numPr>
        <w:spacing w:before="60" w:after="60"/>
        <w:ind w:left="567"/>
        <w:rPr>
          <w:rFonts w:cs="Arial"/>
          <w:szCs w:val="24"/>
        </w:rPr>
      </w:pPr>
      <w:r w:rsidRPr="00640923">
        <w:rPr>
          <w:rFonts w:cs="Arial"/>
          <w:szCs w:val="24"/>
        </w:rPr>
        <w:t xml:space="preserve">The importance of mitigation including woodland creation, to limit the adaptation needed, and the importance of building resilience. The two </w:t>
      </w:r>
      <w:proofErr w:type="gramStart"/>
      <w:r w:rsidRPr="00640923">
        <w:rPr>
          <w:rFonts w:cs="Arial"/>
          <w:szCs w:val="24"/>
        </w:rPr>
        <w:t>crisis</w:t>
      </w:r>
      <w:proofErr w:type="gramEnd"/>
      <w:r w:rsidRPr="00640923">
        <w:rPr>
          <w:rFonts w:cs="Arial"/>
          <w:szCs w:val="24"/>
        </w:rPr>
        <w:t xml:space="preserve"> are inextricably linked.</w:t>
      </w:r>
    </w:p>
    <w:p w14:paraId="12A0734A" w14:textId="530B5A93" w:rsidR="00923184" w:rsidRPr="00640923" w:rsidRDefault="00923184" w:rsidP="00923184">
      <w:pPr>
        <w:pStyle w:val="ListParagraph"/>
        <w:numPr>
          <w:ilvl w:val="0"/>
          <w:numId w:val="30"/>
        </w:numPr>
        <w:spacing w:before="60" w:after="120"/>
        <w:ind w:left="567"/>
        <w:rPr>
          <w:rFonts w:cs="Arial"/>
          <w:szCs w:val="24"/>
        </w:rPr>
      </w:pPr>
      <w:r w:rsidRPr="00640923">
        <w:rPr>
          <w:rFonts w:cs="Arial"/>
          <w:szCs w:val="24"/>
        </w:rPr>
        <w:t>Ensure that forestry continues to deliver towards our climate change objectives the economy and jobs, whilst delivering for our people and communities and supporting nature.</w:t>
      </w:r>
    </w:p>
    <w:p w14:paraId="6229F9B4" w14:textId="2FFA9A10" w:rsidR="00CF610B" w:rsidRPr="00640923" w:rsidRDefault="00923184" w:rsidP="00923184">
      <w:pPr>
        <w:pStyle w:val="ListParagraph"/>
        <w:numPr>
          <w:ilvl w:val="0"/>
          <w:numId w:val="30"/>
        </w:numPr>
        <w:spacing w:before="60" w:after="120"/>
        <w:ind w:left="567"/>
        <w:rPr>
          <w:rFonts w:cs="Arial"/>
          <w:szCs w:val="24"/>
        </w:rPr>
      </w:pPr>
      <w:r w:rsidRPr="00640923">
        <w:rPr>
          <w:rFonts w:cs="Arial"/>
          <w:szCs w:val="24"/>
        </w:rPr>
        <w:t>Look forward to hearing about priorities and what tools/approaches we can develop to deliver more biodiversity benefits in the context of SFM.</w:t>
      </w:r>
    </w:p>
    <w:p w14:paraId="44CD528C" w14:textId="77777777" w:rsidR="000C7106" w:rsidRPr="00640923" w:rsidRDefault="000C7106" w:rsidP="00DE4485"/>
    <w:p w14:paraId="45E81C58" w14:textId="37E6FCAD" w:rsidR="000C7106" w:rsidRPr="00640923" w:rsidRDefault="000C7106" w:rsidP="00DE4485">
      <w:r w:rsidRPr="00640923">
        <w:t>A question was posed on integration for forestry and agriculture in the Agriculture Bill and secondary legislation.  The opportunity to</w:t>
      </w:r>
      <w:r w:rsidR="00ED6A59">
        <w:t xml:space="preserve"> better</w:t>
      </w:r>
      <w:r w:rsidRPr="00640923">
        <w:t xml:space="preserve"> integrate </w:t>
      </w:r>
      <w:r w:rsidR="00ED6A59">
        <w:t>support</w:t>
      </w:r>
      <w:r w:rsidR="00FD0F79">
        <w:t xml:space="preserve"> </w:t>
      </w:r>
      <w:r w:rsidRPr="00640923">
        <w:t xml:space="preserve">schemes </w:t>
      </w:r>
      <w:r w:rsidR="00FD0F79">
        <w:t xml:space="preserve">for forestry and agriculture </w:t>
      </w:r>
      <w:r w:rsidR="00397AAA">
        <w:t>is being</w:t>
      </w:r>
      <w:r w:rsidR="009C51ED">
        <w:t xml:space="preserve"> </w:t>
      </w:r>
      <w:r w:rsidR="00FC4867">
        <w:t xml:space="preserve">pursued </w:t>
      </w:r>
      <w:r w:rsidR="009C51ED">
        <w:t xml:space="preserve">as part of the </w:t>
      </w:r>
      <w:r w:rsidR="006C15FE">
        <w:t>Agricultural</w:t>
      </w:r>
      <w:r w:rsidR="009C51ED">
        <w:t xml:space="preserve"> Reform Programme</w:t>
      </w:r>
      <w:r w:rsidR="00CF63D1">
        <w:t xml:space="preserve"> </w:t>
      </w:r>
      <w:proofErr w:type="gramStart"/>
      <w:r w:rsidR="00CF63D1">
        <w:t xml:space="preserve">- </w:t>
      </w:r>
      <w:r w:rsidRPr="00640923">
        <w:t xml:space="preserve"> </w:t>
      </w:r>
      <w:r w:rsidR="00CF63D1">
        <w:t>grant</w:t>
      </w:r>
      <w:proofErr w:type="gramEnd"/>
      <w:r w:rsidR="00CF63D1">
        <w:t xml:space="preserve"> support for </w:t>
      </w:r>
      <w:r w:rsidRPr="00640923">
        <w:t xml:space="preserve">forestry will be </w:t>
      </w:r>
      <w:r w:rsidR="00CF610B" w:rsidRPr="00640923">
        <w:t>covered</w:t>
      </w:r>
      <w:r w:rsidRPr="00640923">
        <w:t xml:space="preserve"> in secondary legislation. </w:t>
      </w:r>
    </w:p>
    <w:p w14:paraId="40BDB872" w14:textId="77777777" w:rsidR="00DE4485" w:rsidRPr="00640923" w:rsidRDefault="00DE4485" w:rsidP="00DE4485"/>
    <w:p w14:paraId="6EEEAA7A" w14:textId="77777777" w:rsidR="006E2FD5" w:rsidRPr="00640923" w:rsidRDefault="006E2FD5" w:rsidP="00DE4485">
      <w:pPr>
        <w:rPr>
          <w:b/>
          <w:bCs/>
        </w:rPr>
      </w:pPr>
    </w:p>
    <w:p w14:paraId="2356CAC7" w14:textId="1EBA9F47" w:rsidR="00640923" w:rsidRPr="00A40FF3" w:rsidRDefault="00DE4485" w:rsidP="00640923">
      <w:pPr>
        <w:pStyle w:val="ListParagraph"/>
        <w:numPr>
          <w:ilvl w:val="0"/>
          <w:numId w:val="10"/>
        </w:numPr>
        <w:ind w:left="142"/>
        <w:rPr>
          <w:b/>
          <w:bCs/>
        </w:rPr>
      </w:pPr>
      <w:r w:rsidRPr="00A40FF3">
        <w:rPr>
          <w:b/>
          <w:bCs/>
        </w:rPr>
        <w:t>S</w:t>
      </w:r>
      <w:r w:rsidR="00305203" w:rsidRPr="00A40FF3">
        <w:rPr>
          <w:b/>
          <w:bCs/>
        </w:rPr>
        <w:t xml:space="preserve">cottish Biodiversity Framework </w:t>
      </w:r>
      <w:r w:rsidRPr="00A40FF3">
        <w:rPr>
          <w:b/>
          <w:bCs/>
        </w:rPr>
        <w:t>update</w:t>
      </w:r>
      <w:r w:rsidR="000C7106" w:rsidRPr="00A40FF3">
        <w:rPr>
          <w:b/>
          <w:bCs/>
        </w:rPr>
        <w:t xml:space="preserve"> – David Signorini</w:t>
      </w:r>
      <w:r w:rsidR="005E35DC" w:rsidRPr="00A40FF3">
        <w:rPr>
          <w:b/>
          <w:bCs/>
        </w:rPr>
        <w:t xml:space="preserve"> </w:t>
      </w:r>
      <w:r w:rsidR="00640923" w:rsidRPr="00A40FF3">
        <w:rPr>
          <w:lang w:eastAsia="en-GB"/>
        </w:rPr>
        <w:t>Interim Director of Environment &amp; Forestry,</w:t>
      </w:r>
      <w:r w:rsidR="00640923" w:rsidRPr="00A40FF3">
        <w:rPr>
          <w:b/>
          <w:bCs/>
          <w:lang w:eastAsia="en-GB"/>
        </w:rPr>
        <w:t xml:space="preserve"> </w:t>
      </w:r>
      <w:r w:rsidR="00640923" w:rsidRPr="00A40FF3">
        <w:rPr>
          <w:lang w:eastAsia="en-GB"/>
        </w:rPr>
        <w:t>Scottish Government</w:t>
      </w:r>
    </w:p>
    <w:p w14:paraId="757097B0" w14:textId="77777777" w:rsidR="00640923" w:rsidRDefault="00640923" w:rsidP="005E35DC"/>
    <w:p w14:paraId="398F86ED" w14:textId="787D2E92" w:rsidR="005E35DC" w:rsidRPr="00640923" w:rsidRDefault="005E35DC" w:rsidP="005E35DC">
      <w:r w:rsidRPr="00640923">
        <w:t xml:space="preserve">David updated the group on the framework of policy around biodiversity, including the Scottish Biodiversity Strategy, delivery plans, Natural Environment </w:t>
      </w:r>
      <w:proofErr w:type="gramStart"/>
      <w:r w:rsidRPr="00640923">
        <w:t>Bill</w:t>
      </w:r>
      <w:proofErr w:type="gramEnd"/>
      <w:r w:rsidRPr="00640923">
        <w:t xml:space="preserve"> and statutory targets. The Strategy is to be published in Summer 2024. </w:t>
      </w:r>
    </w:p>
    <w:p w14:paraId="174D978D" w14:textId="77777777" w:rsidR="006E2FD5" w:rsidRPr="00640923" w:rsidRDefault="006E2FD5" w:rsidP="00DE4485"/>
    <w:p w14:paraId="39D7519F" w14:textId="77777777" w:rsidR="006E2FD5" w:rsidRPr="00640923" w:rsidRDefault="006E2FD5" w:rsidP="00DE4485"/>
    <w:p w14:paraId="1090172C" w14:textId="6D662142" w:rsidR="00DE4485" w:rsidRPr="00640923" w:rsidRDefault="00DE4485" w:rsidP="00892C42">
      <w:pPr>
        <w:pStyle w:val="ListParagraph"/>
        <w:numPr>
          <w:ilvl w:val="0"/>
          <w:numId w:val="10"/>
        </w:numPr>
        <w:ind w:left="142"/>
        <w:rPr>
          <w:b/>
          <w:bCs/>
        </w:rPr>
      </w:pPr>
      <w:r w:rsidRPr="00640923">
        <w:rPr>
          <w:b/>
          <w:bCs/>
        </w:rPr>
        <w:t>Woodland Biodiversity</w:t>
      </w:r>
      <w:r w:rsidR="000C7106" w:rsidRPr="00640923">
        <w:rPr>
          <w:b/>
          <w:bCs/>
        </w:rPr>
        <w:t xml:space="preserve"> – Helen Sellars</w:t>
      </w:r>
      <w:r w:rsidR="00A40FF3">
        <w:rPr>
          <w:b/>
          <w:bCs/>
        </w:rPr>
        <w:t xml:space="preserve"> </w:t>
      </w:r>
      <w:r w:rsidR="00A40FF3" w:rsidRPr="00A40FF3">
        <w:t>Head of Sustainable Forest Management</w:t>
      </w:r>
      <w:r w:rsidR="00A40FF3">
        <w:t>, Scottish Forestry</w:t>
      </w:r>
    </w:p>
    <w:p w14:paraId="6CE849A8" w14:textId="77777777" w:rsidR="006E2FD5" w:rsidRPr="00640923" w:rsidRDefault="006E2FD5" w:rsidP="00DE4485">
      <w:pPr>
        <w:rPr>
          <w:u w:val="single"/>
        </w:rPr>
      </w:pPr>
    </w:p>
    <w:p w14:paraId="4956CC74" w14:textId="6EC1FB93" w:rsidR="00892C42" w:rsidRPr="00640923" w:rsidRDefault="000C7106" w:rsidP="00DE4485">
      <w:r w:rsidRPr="00640923">
        <w:t xml:space="preserve">Helen presented her paper covering </w:t>
      </w:r>
      <w:r w:rsidR="00892C42" w:rsidRPr="00640923">
        <w:t xml:space="preserve">the international and domestic context; how we measure biodiversity; what measures do we have and what do they tell us about biodiversity; what are the key challenges to improving biodiversity; and next steps for research, </w:t>
      </w:r>
      <w:proofErr w:type="gramStart"/>
      <w:r w:rsidR="00892C42" w:rsidRPr="00640923">
        <w:t>monitoring</w:t>
      </w:r>
      <w:proofErr w:type="gramEnd"/>
      <w:r w:rsidR="00892C42" w:rsidRPr="00640923">
        <w:t xml:space="preserve"> and metrics. The paper also lists current guidance and tool available for info. </w:t>
      </w:r>
    </w:p>
    <w:p w14:paraId="4F89CBAA" w14:textId="77777777" w:rsidR="00892C42" w:rsidRPr="00640923" w:rsidRDefault="00892C42" w:rsidP="00DE4485"/>
    <w:p w14:paraId="64AE2C91" w14:textId="77777777" w:rsidR="00892C42" w:rsidRPr="00640923" w:rsidRDefault="00892C42" w:rsidP="00DE4485">
      <w:r w:rsidRPr="00640923">
        <w:t xml:space="preserve">Key points: </w:t>
      </w:r>
    </w:p>
    <w:p w14:paraId="0B1C8CEC" w14:textId="7CB087AF" w:rsidR="00892C42" w:rsidRPr="00640923" w:rsidRDefault="00892C42" w:rsidP="00892C42">
      <w:pPr>
        <w:pStyle w:val="ListParagraph"/>
        <w:numPr>
          <w:ilvl w:val="0"/>
          <w:numId w:val="35"/>
        </w:numPr>
        <w:ind w:left="426"/>
      </w:pPr>
      <w:r w:rsidRPr="00640923">
        <w:t xml:space="preserve">Biodiversity is </w:t>
      </w:r>
      <w:r w:rsidR="00FA7004">
        <w:t xml:space="preserve">changing and </w:t>
      </w:r>
      <w:r w:rsidRPr="00640923">
        <w:t>declining</w:t>
      </w:r>
    </w:p>
    <w:p w14:paraId="6678463E" w14:textId="2715837D" w:rsidR="00DE4485" w:rsidRPr="00640923" w:rsidRDefault="00892C42" w:rsidP="00892C42">
      <w:pPr>
        <w:pStyle w:val="ListParagraph"/>
        <w:numPr>
          <w:ilvl w:val="0"/>
          <w:numId w:val="35"/>
        </w:numPr>
        <w:ind w:left="426"/>
      </w:pPr>
      <w:r w:rsidRPr="00640923">
        <w:t>NFI Woodland Ecological condition (WEC) is the most comprehensive assessment we have for all our woodlands and provides a proxy for biodiversity</w:t>
      </w:r>
    </w:p>
    <w:p w14:paraId="7ADED3B5" w14:textId="6073E33D" w:rsidR="00892C42" w:rsidRPr="00640923" w:rsidRDefault="00892C42" w:rsidP="00892C42">
      <w:pPr>
        <w:pStyle w:val="ListParagraph"/>
        <w:numPr>
          <w:ilvl w:val="0"/>
          <w:numId w:val="35"/>
        </w:numPr>
        <w:ind w:left="426"/>
      </w:pPr>
      <w:proofErr w:type="gramStart"/>
      <w:r w:rsidRPr="00640923">
        <w:t>All of</w:t>
      </w:r>
      <w:proofErr w:type="gramEnd"/>
      <w:r w:rsidRPr="00640923">
        <w:t xml:space="preserve"> our woodlands have the potential to contribute by having more of these characteristics.</w:t>
      </w:r>
    </w:p>
    <w:p w14:paraId="154B8B6C" w14:textId="30CF2FF5" w:rsidR="00892C42" w:rsidRPr="00640923" w:rsidRDefault="00892C42" w:rsidP="00DE4485">
      <w:pPr>
        <w:pStyle w:val="ListParagraph"/>
        <w:numPr>
          <w:ilvl w:val="0"/>
          <w:numId w:val="35"/>
        </w:numPr>
        <w:ind w:left="426"/>
      </w:pPr>
      <w:r w:rsidRPr="00640923">
        <w:lastRenderedPageBreak/>
        <w:t xml:space="preserve">Challenges for improving woodland biodiversity are grouped as: resilience to climate change; managing over-grazing; woodland management and creation and resourcing. </w:t>
      </w:r>
    </w:p>
    <w:p w14:paraId="6EE289DC" w14:textId="77777777" w:rsidR="000C7106" w:rsidRPr="00640923" w:rsidRDefault="000C7106" w:rsidP="00DE4485"/>
    <w:p w14:paraId="5291B211" w14:textId="26CCBA54" w:rsidR="000C7106" w:rsidRDefault="000C7106" w:rsidP="00DE4485">
      <w:r w:rsidRPr="00640923">
        <w:t xml:space="preserve">The paper can be </w:t>
      </w:r>
      <w:r w:rsidR="00817240">
        <w:t>downloaded here:</w:t>
      </w:r>
    </w:p>
    <w:p w14:paraId="1A75C0D7" w14:textId="77777777" w:rsidR="00817240" w:rsidRDefault="00817240" w:rsidP="00DE4485"/>
    <w:p w14:paraId="1AB282FE" w14:textId="7D5224B9" w:rsidR="00817240" w:rsidRPr="00640923" w:rsidRDefault="00EC6EAB" w:rsidP="00DE4485">
      <w:hyperlink r:id="rId8" w:history="1">
        <w:r w:rsidR="00817240" w:rsidRPr="00EC6EAB">
          <w:rPr>
            <w:rStyle w:val="Hyperlink"/>
          </w:rPr>
          <w:t>Background Paper - National Forestry Stakeholder Group - 17 April 2024</w:t>
        </w:r>
      </w:hyperlink>
    </w:p>
    <w:p w14:paraId="39D1EDEF" w14:textId="77777777" w:rsidR="006E2FD5" w:rsidRPr="00640923" w:rsidRDefault="006E2FD5" w:rsidP="00DE4485">
      <w:pPr>
        <w:rPr>
          <w:u w:val="single"/>
        </w:rPr>
      </w:pPr>
    </w:p>
    <w:p w14:paraId="01798EB9" w14:textId="1F61673F" w:rsidR="006E2FD5" w:rsidRPr="00640923" w:rsidRDefault="000C7106" w:rsidP="000C7106">
      <w:pPr>
        <w:rPr>
          <w:u w:val="single"/>
        </w:rPr>
      </w:pPr>
      <w:r w:rsidRPr="00640923">
        <w:t xml:space="preserve">There was a comment about how we could make more use of </w:t>
      </w:r>
      <w:r w:rsidR="00640923">
        <w:t xml:space="preserve">the work </w:t>
      </w:r>
      <w:r w:rsidR="001E0054" w:rsidRPr="00640923">
        <w:t>done on sample plots for production forecast for 3-4 cycles</w:t>
      </w:r>
      <w:r w:rsidRPr="00640923">
        <w:t xml:space="preserve"> and the information in there on species diversity</w:t>
      </w:r>
      <w:r w:rsidR="00923184" w:rsidRPr="00640923">
        <w:t xml:space="preserve">. The point was made that </w:t>
      </w:r>
      <w:r w:rsidR="00B25D85" w:rsidRPr="00640923">
        <w:t xml:space="preserve">our forests are not the monocultures they were </w:t>
      </w:r>
      <w:r w:rsidR="00640923">
        <w:t>-</w:t>
      </w:r>
      <w:r w:rsidR="00B25D85" w:rsidRPr="00640923">
        <w:t xml:space="preserve"> there is much more diversity and open space now.</w:t>
      </w:r>
    </w:p>
    <w:p w14:paraId="7872A1B5" w14:textId="77777777" w:rsidR="00640923" w:rsidRPr="00640923" w:rsidRDefault="00640923" w:rsidP="00DE4485"/>
    <w:p w14:paraId="34926DD5" w14:textId="77777777" w:rsidR="006E2FD5" w:rsidRPr="00640923" w:rsidRDefault="006E2FD5" w:rsidP="00DE4485"/>
    <w:p w14:paraId="6CA69D9A" w14:textId="60B2A379" w:rsidR="000C7106" w:rsidRPr="00640923" w:rsidRDefault="000D159A" w:rsidP="00892C42">
      <w:pPr>
        <w:pStyle w:val="ListParagraph"/>
        <w:numPr>
          <w:ilvl w:val="0"/>
          <w:numId w:val="10"/>
        </w:numPr>
        <w:ind w:left="142"/>
        <w:rPr>
          <w:b/>
          <w:bCs/>
        </w:rPr>
      </w:pPr>
      <w:r w:rsidRPr="00640923">
        <w:rPr>
          <w:b/>
          <w:bCs/>
        </w:rPr>
        <w:t>Discussion around the two questions posed relation to priorities in the face of climate change</w:t>
      </w:r>
      <w:r w:rsidR="00640923">
        <w:rPr>
          <w:b/>
          <w:bCs/>
        </w:rPr>
        <w:t>,</w:t>
      </w:r>
      <w:r w:rsidRPr="00640923">
        <w:rPr>
          <w:b/>
          <w:bCs/>
        </w:rPr>
        <w:t xml:space="preserve"> and what new tools or approaches could be developed. </w:t>
      </w:r>
    </w:p>
    <w:p w14:paraId="500AE9ED" w14:textId="77777777" w:rsidR="006E2FD5" w:rsidRPr="00640923" w:rsidRDefault="006E2FD5" w:rsidP="00DE4485"/>
    <w:p w14:paraId="12B87545" w14:textId="62D17A8D" w:rsidR="000D159A" w:rsidRPr="00640923" w:rsidRDefault="000D159A" w:rsidP="00DE4485">
      <w:pPr>
        <w:rPr>
          <w:b/>
          <w:bCs/>
        </w:rPr>
      </w:pPr>
      <w:r w:rsidRPr="00640923">
        <w:rPr>
          <w:b/>
          <w:bCs/>
        </w:rPr>
        <w:t>H</w:t>
      </w:r>
      <w:r w:rsidR="000C7106" w:rsidRPr="00640923">
        <w:rPr>
          <w:b/>
          <w:bCs/>
        </w:rPr>
        <w:t xml:space="preserve">erbivore pressure </w:t>
      </w:r>
    </w:p>
    <w:p w14:paraId="49CA2C86" w14:textId="0DA534DB" w:rsidR="000D159A" w:rsidRPr="00640923" w:rsidRDefault="000C7106" w:rsidP="000D159A">
      <w:pPr>
        <w:pStyle w:val="ListParagraph"/>
        <w:numPr>
          <w:ilvl w:val="0"/>
          <w:numId w:val="30"/>
        </w:numPr>
        <w:ind w:left="567"/>
      </w:pPr>
      <w:r w:rsidRPr="00640923">
        <w:t xml:space="preserve">To enable species rich, </w:t>
      </w:r>
      <w:proofErr w:type="gramStart"/>
      <w:r w:rsidRPr="00640923">
        <w:t>woodland</w:t>
      </w:r>
      <w:proofErr w:type="gramEnd"/>
      <w:r w:rsidRPr="00640923">
        <w:t xml:space="preserve"> and greater natural regeneration, requires focus on browsing pressure. </w:t>
      </w:r>
    </w:p>
    <w:p w14:paraId="0018C26C" w14:textId="16E77D9A" w:rsidR="000C7106" w:rsidRPr="00640923" w:rsidRDefault="000C7106" w:rsidP="000D159A">
      <w:pPr>
        <w:pStyle w:val="ListParagraph"/>
        <w:numPr>
          <w:ilvl w:val="0"/>
          <w:numId w:val="30"/>
        </w:numPr>
        <w:ind w:left="567"/>
      </w:pPr>
      <w:r w:rsidRPr="00640923">
        <w:t>By allowing woodlands to regenerate themselves we make them more resilient</w:t>
      </w:r>
    </w:p>
    <w:p w14:paraId="5B7F12B8" w14:textId="5E7C3115" w:rsidR="000D159A" w:rsidRPr="00640923" w:rsidRDefault="000D159A" w:rsidP="000D159A">
      <w:pPr>
        <w:pStyle w:val="ListParagraph"/>
        <w:numPr>
          <w:ilvl w:val="0"/>
          <w:numId w:val="30"/>
        </w:numPr>
        <w:ind w:left="567"/>
      </w:pPr>
      <w:r w:rsidRPr="00640923">
        <w:t>The more we reduce deer the more natural regeneration</w:t>
      </w:r>
      <w:r w:rsidR="005E35DC" w:rsidRPr="00640923">
        <w:t xml:space="preserve"> will be created</w:t>
      </w:r>
    </w:p>
    <w:p w14:paraId="212D14BC" w14:textId="3ACD7765" w:rsidR="005E35DC" w:rsidRPr="00640923" w:rsidRDefault="000D159A" w:rsidP="005E35DC">
      <w:pPr>
        <w:pStyle w:val="ListParagraph"/>
        <w:numPr>
          <w:ilvl w:val="0"/>
          <w:numId w:val="30"/>
        </w:numPr>
        <w:ind w:left="567"/>
      </w:pPr>
      <w:r w:rsidRPr="00640923">
        <w:t xml:space="preserve">Funding for control of herbivores needs to be part of funding for land </w:t>
      </w:r>
      <w:proofErr w:type="gramStart"/>
      <w:r w:rsidRPr="00640923">
        <w:t>generally, because</w:t>
      </w:r>
      <w:proofErr w:type="gramEnd"/>
      <w:r w:rsidRPr="00640923">
        <w:t xml:space="preserve"> this is not just a forestry issue. It needs to be embedded in the </w:t>
      </w:r>
      <w:proofErr w:type="gramStart"/>
      <w:r w:rsidRPr="00640923">
        <w:t>Agri</w:t>
      </w:r>
      <w:r w:rsidR="005E35DC" w:rsidRPr="00640923">
        <w:t>culture</w:t>
      </w:r>
      <w:proofErr w:type="gramEnd"/>
      <w:r w:rsidRPr="00640923">
        <w:t xml:space="preserve"> bill. </w:t>
      </w:r>
    </w:p>
    <w:p w14:paraId="1C68BAB2" w14:textId="045F61E4" w:rsidR="000D159A" w:rsidRPr="00640923" w:rsidRDefault="005E35DC" w:rsidP="005E35DC">
      <w:pPr>
        <w:pStyle w:val="ListParagraph"/>
        <w:numPr>
          <w:ilvl w:val="0"/>
          <w:numId w:val="30"/>
        </w:numPr>
        <w:ind w:left="567"/>
      </w:pPr>
      <w:r w:rsidRPr="00640923">
        <w:t>A c</w:t>
      </w:r>
      <w:r w:rsidR="000D159A" w:rsidRPr="00640923">
        <w:t>ampaign on effects of deer to influence public opinion</w:t>
      </w:r>
      <w:r w:rsidRPr="00640923">
        <w:t xml:space="preserve"> was suggested, as well as p</w:t>
      </w:r>
      <w:r w:rsidR="000D159A" w:rsidRPr="00640923">
        <w:t>romot</w:t>
      </w:r>
      <w:r w:rsidRPr="00640923">
        <w:t>ion of</w:t>
      </w:r>
      <w:r w:rsidR="000D159A" w:rsidRPr="00640923">
        <w:t xml:space="preserve"> the use of deer and creation of deer larder network (Good Food Nation, National Park branding)</w:t>
      </w:r>
    </w:p>
    <w:p w14:paraId="6D87B714" w14:textId="77777777" w:rsidR="000D159A" w:rsidRPr="00640923" w:rsidRDefault="000D159A" w:rsidP="000D159A"/>
    <w:p w14:paraId="183C0F6D" w14:textId="77777777" w:rsidR="000D159A" w:rsidRPr="00640923" w:rsidRDefault="000D159A" w:rsidP="000D159A"/>
    <w:p w14:paraId="0DD03E9E" w14:textId="19575F1F" w:rsidR="000C7106" w:rsidRPr="00640923" w:rsidRDefault="000C7106" w:rsidP="000C7106">
      <w:pPr>
        <w:rPr>
          <w:b/>
          <w:bCs/>
        </w:rPr>
      </w:pPr>
      <w:r w:rsidRPr="00640923">
        <w:rPr>
          <w:b/>
          <w:bCs/>
        </w:rPr>
        <w:t xml:space="preserve">Climate change and understanding the implications for our woodland </w:t>
      </w:r>
    </w:p>
    <w:p w14:paraId="012468CF" w14:textId="2BCB4907" w:rsidR="000D159A" w:rsidRPr="00640923" w:rsidRDefault="005E35DC" w:rsidP="000D159A">
      <w:pPr>
        <w:pStyle w:val="ListParagraph"/>
        <w:numPr>
          <w:ilvl w:val="0"/>
          <w:numId w:val="30"/>
        </w:numPr>
        <w:spacing w:line="259" w:lineRule="auto"/>
        <w:ind w:left="709"/>
      </w:pPr>
      <w:r w:rsidRPr="00640923">
        <w:t>N</w:t>
      </w:r>
      <w:r w:rsidR="000C7106" w:rsidRPr="00640923">
        <w:t xml:space="preserve">eed to balance protecting what we can, whilst also accepting that some change is inevitable and working to understand what that looks like.  </w:t>
      </w:r>
    </w:p>
    <w:p w14:paraId="530CFD2C" w14:textId="5CE7BBF8" w:rsidR="000D159A" w:rsidRPr="00640923" w:rsidRDefault="005E35DC" w:rsidP="000D159A">
      <w:pPr>
        <w:pStyle w:val="ListParagraph"/>
        <w:numPr>
          <w:ilvl w:val="0"/>
          <w:numId w:val="30"/>
        </w:numPr>
        <w:spacing w:line="259" w:lineRule="auto"/>
        <w:ind w:left="709"/>
      </w:pPr>
      <w:r w:rsidRPr="00640923">
        <w:t>N</w:t>
      </w:r>
      <w:r w:rsidR="000C7106" w:rsidRPr="00640923">
        <w:t xml:space="preserve">eed to look at tipping points and what we may need to do – what will things look like under 3 </w:t>
      </w:r>
      <w:proofErr w:type="gramStart"/>
      <w:r w:rsidR="000C7106" w:rsidRPr="00640923">
        <w:t>degree</w:t>
      </w:r>
      <w:proofErr w:type="gramEnd"/>
      <w:r w:rsidR="000C7106" w:rsidRPr="00640923">
        <w:t xml:space="preserve"> warming (and associated </w:t>
      </w:r>
      <w:r w:rsidR="000D159A" w:rsidRPr="00640923">
        <w:t>unstable climate</w:t>
      </w:r>
      <w:r w:rsidR="000C7106" w:rsidRPr="00640923">
        <w:t xml:space="preserve">). </w:t>
      </w:r>
    </w:p>
    <w:p w14:paraId="552F37A7" w14:textId="6CD56EEA" w:rsidR="000C7106" w:rsidRPr="00640923" w:rsidRDefault="000C7106" w:rsidP="000D159A">
      <w:pPr>
        <w:pStyle w:val="ListParagraph"/>
        <w:numPr>
          <w:ilvl w:val="0"/>
          <w:numId w:val="30"/>
        </w:numPr>
        <w:spacing w:line="259" w:lineRule="auto"/>
        <w:ind w:left="709"/>
      </w:pPr>
      <w:r w:rsidRPr="00640923">
        <w:t xml:space="preserve">Maybe we need to look internationally for (timber) species if we are looking at a 3 degree rise then native may not be the way to go. </w:t>
      </w:r>
    </w:p>
    <w:p w14:paraId="662E47E5" w14:textId="77777777" w:rsidR="000D159A" w:rsidRPr="00640923" w:rsidRDefault="000D159A" w:rsidP="000C7106">
      <w:pPr>
        <w:pStyle w:val="ListParagraph"/>
        <w:numPr>
          <w:ilvl w:val="0"/>
          <w:numId w:val="30"/>
        </w:numPr>
        <w:spacing w:line="259" w:lineRule="auto"/>
        <w:ind w:left="709"/>
      </w:pPr>
      <w:r w:rsidRPr="00640923">
        <w:t xml:space="preserve">We can no longer </w:t>
      </w:r>
      <w:r w:rsidR="000C7106" w:rsidRPr="00640923">
        <w:t xml:space="preserve">‘restore’ favourable condition – climate change has already </w:t>
      </w:r>
      <w:proofErr w:type="gramStart"/>
      <w:r w:rsidR="000C7106" w:rsidRPr="00640923">
        <w:t>progressed</w:t>
      </w:r>
      <w:proofErr w:type="gramEnd"/>
      <w:r w:rsidR="000C7106" w:rsidRPr="00640923">
        <w:t xml:space="preserve"> and we know now that we will lose some habitats and species so we need to plan for that.  </w:t>
      </w:r>
    </w:p>
    <w:p w14:paraId="1F01A528" w14:textId="2DB1C59D" w:rsidR="000C7106" w:rsidRPr="00640923" w:rsidRDefault="005E35DC" w:rsidP="000C7106">
      <w:pPr>
        <w:pStyle w:val="ListParagraph"/>
        <w:numPr>
          <w:ilvl w:val="0"/>
          <w:numId w:val="30"/>
        </w:numPr>
        <w:spacing w:line="259" w:lineRule="auto"/>
        <w:ind w:left="709"/>
      </w:pPr>
      <w:r w:rsidRPr="00640923">
        <w:t>N</w:t>
      </w:r>
      <w:r w:rsidR="000C7106" w:rsidRPr="00640923">
        <w:t xml:space="preserve">eed to know what </w:t>
      </w:r>
      <w:proofErr w:type="gramStart"/>
      <w:r w:rsidR="000C7106" w:rsidRPr="00640923">
        <w:t>is the adaptive capacity</w:t>
      </w:r>
      <w:proofErr w:type="gramEnd"/>
      <w:r w:rsidR="000C7106" w:rsidRPr="00640923">
        <w:t xml:space="preserve"> and how do we adapt – going back is not an option</w:t>
      </w:r>
      <w:r w:rsidR="000D159A" w:rsidRPr="00640923">
        <w:t xml:space="preserve"> -</w:t>
      </w:r>
      <w:r w:rsidRPr="00640923">
        <w:t xml:space="preserve"> </w:t>
      </w:r>
      <w:r w:rsidR="000C7106" w:rsidRPr="00640923">
        <w:t>Helen’s research project</w:t>
      </w:r>
      <w:r w:rsidR="000D159A" w:rsidRPr="00640923">
        <w:t>.</w:t>
      </w:r>
      <w:r w:rsidR="000C7106" w:rsidRPr="00640923">
        <w:t xml:space="preserve"> </w:t>
      </w:r>
    </w:p>
    <w:p w14:paraId="19CCDDEB" w14:textId="78C505A2" w:rsidR="00892C42" w:rsidRPr="00640923" w:rsidRDefault="00640923" w:rsidP="00892C42">
      <w:pPr>
        <w:pStyle w:val="ListParagraph"/>
        <w:numPr>
          <w:ilvl w:val="0"/>
          <w:numId w:val="30"/>
        </w:numPr>
        <w:spacing w:line="259" w:lineRule="auto"/>
        <w:ind w:left="709"/>
      </w:pPr>
      <w:r w:rsidRPr="00640923">
        <w:t>Suggestion to take a t</w:t>
      </w:r>
      <w:r w:rsidR="00D4535F" w:rsidRPr="00640923">
        <w:t xml:space="preserve">riage approach </w:t>
      </w:r>
      <w:r w:rsidRPr="00640923">
        <w:t>–</w:t>
      </w:r>
      <w:r w:rsidR="00D4535F" w:rsidRPr="00640923">
        <w:t xml:space="preserve"> </w:t>
      </w:r>
      <w:r w:rsidRPr="00640923">
        <w:t xml:space="preserve">need to </w:t>
      </w:r>
      <w:r w:rsidR="00D4535F" w:rsidRPr="00640923">
        <w:t>a</w:t>
      </w:r>
      <w:r w:rsidR="000D159A" w:rsidRPr="00640923">
        <w:t xml:space="preserve">ddress the drivers of change towards increased resilience.  </w:t>
      </w:r>
      <w:proofErr w:type="gramStart"/>
      <w:r w:rsidR="000D159A" w:rsidRPr="00640923">
        <w:t>So</w:t>
      </w:r>
      <w:proofErr w:type="gramEnd"/>
      <w:r w:rsidR="000D159A" w:rsidRPr="00640923">
        <w:t xml:space="preserve"> we need to maximise biodiversity to maximise resilience.</w:t>
      </w:r>
    </w:p>
    <w:p w14:paraId="34070D3D" w14:textId="77777777" w:rsidR="000D159A" w:rsidRPr="00640923" w:rsidRDefault="000D159A" w:rsidP="000C7106">
      <w:pPr>
        <w:spacing w:line="259" w:lineRule="auto"/>
      </w:pPr>
    </w:p>
    <w:p w14:paraId="4C915793" w14:textId="77777777" w:rsidR="000C7106" w:rsidRPr="00640923" w:rsidRDefault="000C7106" w:rsidP="000C7106"/>
    <w:p w14:paraId="7BB56182" w14:textId="4C742F5C" w:rsidR="000D159A" w:rsidRPr="00640923" w:rsidRDefault="00CF610B" w:rsidP="000C7106">
      <w:pPr>
        <w:spacing w:line="259" w:lineRule="auto"/>
        <w:rPr>
          <w:b/>
          <w:bCs/>
        </w:rPr>
      </w:pPr>
      <w:r w:rsidRPr="00640923">
        <w:rPr>
          <w:b/>
          <w:bCs/>
        </w:rPr>
        <w:t>Woodland management and creation</w:t>
      </w:r>
    </w:p>
    <w:p w14:paraId="4E7E8E16" w14:textId="370E03AB" w:rsidR="000D159A" w:rsidRPr="00640923" w:rsidRDefault="000D159A" w:rsidP="000D159A">
      <w:pPr>
        <w:pStyle w:val="ListParagraph"/>
        <w:numPr>
          <w:ilvl w:val="0"/>
          <w:numId w:val="31"/>
        </w:numPr>
        <w:spacing w:line="259" w:lineRule="auto"/>
      </w:pPr>
      <w:r w:rsidRPr="00640923">
        <w:lastRenderedPageBreak/>
        <w:t>Spatially target efforts on best place for ecological outcomes and connectivity/native woodlands/</w:t>
      </w:r>
      <w:r w:rsidR="000C7106" w:rsidRPr="00640923">
        <w:t xml:space="preserve">natural regeneration </w:t>
      </w:r>
    </w:p>
    <w:p w14:paraId="21E06333" w14:textId="47E8F151" w:rsidR="000C7106" w:rsidRPr="00640923" w:rsidRDefault="000D159A" w:rsidP="000D159A">
      <w:pPr>
        <w:pStyle w:val="ListParagraph"/>
        <w:numPr>
          <w:ilvl w:val="0"/>
          <w:numId w:val="31"/>
        </w:numPr>
        <w:spacing w:line="259" w:lineRule="auto"/>
      </w:pPr>
      <w:r w:rsidRPr="00640923">
        <w:t>Needs to be a</w:t>
      </w:r>
      <w:r w:rsidR="000C7106" w:rsidRPr="00640923">
        <w:t xml:space="preserve"> focus on restoring nature networks and systems, rather than designated areas. </w:t>
      </w:r>
    </w:p>
    <w:p w14:paraId="5917F9F9" w14:textId="3BF54598" w:rsidR="000D159A" w:rsidRPr="00640923" w:rsidRDefault="000D159A" w:rsidP="000D159A">
      <w:pPr>
        <w:pStyle w:val="ListParagraph"/>
        <w:numPr>
          <w:ilvl w:val="0"/>
          <w:numId w:val="31"/>
        </w:numPr>
        <w:spacing w:line="259" w:lineRule="auto"/>
      </w:pPr>
      <w:r w:rsidRPr="00640923">
        <w:t xml:space="preserve">Need to focus on existing woodland </w:t>
      </w:r>
      <w:r w:rsidR="000C5D26">
        <w:t xml:space="preserve">management </w:t>
      </w:r>
      <w:proofErr w:type="gramStart"/>
      <w:r w:rsidR="000C5D26">
        <w:t>and</w:t>
      </w:r>
      <w:r w:rsidR="000C5D26" w:rsidRPr="00640923">
        <w:t xml:space="preserve"> </w:t>
      </w:r>
      <w:r w:rsidRPr="00640923">
        <w:t>also</w:t>
      </w:r>
      <w:proofErr w:type="gramEnd"/>
      <w:r w:rsidRPr="00640923">
        <w:t xml:space="preserve"> need new woodland and the connectivity that brings to address fragmentation.</w:t>
      </w:r>
    </w:p>
    <w:p w14:paraId="79A0F9EB" w14:textId="0DB2D7D5" w:rsidR="000D159A" w:rsidRPr="00640923" w:rsidRDefault="000D159A" w:rsidP="000D159A">
      <w:pPr>
        <w:pStyle w:val="ListParagraph"/>
        <w:numPr>
          <w:ilvl w:val="0"/>
          <w:numId w:val="31"/>
        </w:numPr>
        <w:spacing w:line="259" w:lineRule="auto"/>
      </w:pPr>
      <w:r w:rsidRPr="00640923">
        <w:t xml:space="preserve">Suggestion to focus on specialist biodiversity in woodland habitats and not </w:t>
      </w:r>
      <w:r w:rsidR="008C06B0">
        <w:t xml:space="preserve">just </w:t>
      </w:r>
      <w:r w:rsidRPr="00640923">
        <w:t xml:space="preserve">generalists. </w:t>
      </w:r>
    </w:p>
    <w:p w14:paraId="285F72C7" w14:textId="2738A5AB" w:rsidR="000D159A" w:rsidRPr="00640923" w:rsidRDefault="000D159A" w:rsidP="000D159A">
      <w:pPr>
        <w:pStyle w:val="ListParagraph"/>
        <w:numPr>
          <w:ilvl w:val="0"/>
          <w:numId w:val="31"/>
        </w:numPr>
        <w:spacing w:line="259" w:lineRule="auto"/>
      </w:pPr>
      <w:r w:rsidRPr="00640923">
        <w:t>Be clear on what we are we trying to protect and why.  It takes 60-100 years to take on the niche role so we can’t want for new woodland to be created.</w:t>
      </w:r>
    </w:p>
    <w:p w14:paraId="17489712" w14:textId="327DDD87" w:rsidR="000D159A" w:rsidRPr="00640923" w:rsidRDefault="000D159A" w:rsidP="000D159A">
      <w:pPr>
        <w:pStyle w:val="ListParagraph"/>
        <w:numPr>
          <w:ilvl w:val="0"/>
          <w:numId w:val="31"/>
        </w:numPr>
      </w:pPr>
      <w:r w:rsidRPr="00640923">
        <w:t xml:space="preserve">Concerns that we get over-protective of areas or species, and the risk that we then become unable to deliver anything. </w:t>
      </w:r>
    </w:p>
    <w:p w14:paraId="0C41AA77" w14:textId="57E2F7F8" w:rsidR="000D159A" w:rsidRPr="00640923" w:rsidRDefault="000D159A" w:rsidP="000D159A">
      <w:pPr>
        <w:pStyle w:val="ListParagraph"/>
        <w:numPr>
          <w:ilvl w:val="0"/>
          <w:numId w:val="31"/>
        </w:numPr>
      </w:pPr>
      <w:r w:rsidRPr="00640923">
        <w:t>Need to focus on (align legislation) systems and functionality and not features.</w:t>
      </w:r>
    </w:p>
    <w:p w14:paraId="5C10664D" w14:textId="681473C4" w:rsidR="000D159A" w:rsidRPr="00640923" w:rsidRDefault="000D159A" w:rsidP="000D159A">
      <w:pPr>
        <w:pStyle w:val="ListParagraph"/>
        <w:numPr>
          <w:ilvl w:val="0"/>
          <w:numId w:val="31"/>
        </w:numPr>
      </w:pPr>
      <w:r w:rsidRPr="00640923">
        <w:t>Should we be looking at incentivising work regionally based on local priorities – such as nature networks, expanding up the hillsides?  Need to allow for spatial movement of woodlands.</w:t>
      </w:r>
    </w:p>
    <w:p w14:paraId="2101D6C4" w14:textId="77777777" w:rsidR="00640923" w:rsidRPr="00640923" w:rsidRDefault="00640923" w:rsidP="00CF610B"/>
    <w:p w14:paraId="2746A188" w14:textId="77777777" w:rsidR="00CF610B" w:rsidRPr="00640923" w:rsidRDefault="00CF610B" w:rsidP="00CF610B"/>
    <w:p w14:paraId="2D64D349" w14:textId="77777777" w:rsidR="00CF610B" w:rsidRPr="00640923" w:rsidRDefault="00CF610B" w:rsidP="00CF610B">
      <w:pPr>
        <w:pStyle w:val="ListParagraph"/>
        <w:ind w:left="0"/>
        <w:rPr>
          <w:b/>
          <w:bCs/>
        </w:rPr>
      </w:pPr>
      <w:r w:rsidRPr="00640923">
        <w:rPr>
          <w:b/>
          <w:bCs/>
        </w:rPr>
        <w:t>Scale, monitoring and resourcing</w:t>
      </w:r>
    </w:p>
    <w:p w14:paraId="100A5052" w14:textId="77777777" w:rsidR="00CF610B" w:rsidRPr="00640923" w:rsidRDefault="00CF610B" w:rsidP="00CF610B">
      <w:pPr>
        <w:pStyle w:val="ListParagraph"/>
        <w:numPr>
          <w:ilvl w:val="0"/>
          <w:numId w:val="31"/>
        </w:numPr>
      </w:pPr>
      <w:r w:rsidRPr="00640923">
        <w:t>A question was raised around what scale are we looking at (landscape or stand) and how will it be paid for?</w:t>
      </w:r>
    </w:p>
    <w:p w14:paraId="76B80120" w14:textId="77777777" w:rsidR="00CF610B" w:rsidRPr="00640923" w:rsidRDefault="00CF610B" w:rsidP="00CF610B">
      <w:pPr>
        <w:pStyle w:val="ListParagraph"/>
        <w:numPr>
          <w:ilvl w:val="0"/>
          <w:numId w:val="31"/>
        </w:numPr>
      </w:pPr>
      <w:proofErr w:type="gramStart"/>
      <w:r w:rsidRPr="00640923">
        <w:t>Also</w:t>
      </w:r>
      <w:proofErr w:type="gramEnd"/>
      <w:r w:rsidRPr="00640923">
        <w:t xml:space="preserve"> how we plan to measure this change?</w:t>
      </w:r>
    </w:p>
    <w:p w14:paraId="0C101054" w14:textId="77777777" w:rsidR="00CF610B" w:rsidRPr="00640923" w:rsidRDefault="00CF610B" w:rsidP="00CF610B">
      <w:pPr>
        <w:pStyle w:val="ListParagraph"/>
        <w:numPr>
          <w:ilvl w:val="0"/>
          <w:numId w:val="31"/>
        </w:numPr>
      </w:pPr>
      <w:r w:rsidRPr="00640923">
        <w:t>Need to drive change at pace and scale</w:t>
      </w:r>
    </w:p>
    <w:p w14:paraId="5F4F28FA" w14:textId="77777777" w:rsidR="00CF610B" w:rsidRPr="00640923" w:rsidRDefault="00CF610B" w:rsidP="00CF610B">
      <w:pPr>
        <w:pStyle w:val="ListParagraph"/>
        <w:numPr>
          <w:ilvl w:val="0"/>
          <w:numId w:val="31"/>
        </w:numPr>
      </w:pPr>
      <w:r w:rsidRPr="00640923">
        <w:t>Need other landowners, land managers and sectors to do their bit on biodiversity too.</w:t>
      </w:r>
    </w:p>
    <w:p w14:paraId="0FABACF4" w14:textId="77777777" w:rsidR="000D159A" w:rsidRPr="00640923" w:rsidRDefault="000D159A" w:rsidP="000D159A">
      <w:pPr>
        <w:pStyle w:val="ListParagraph"/>
      </w:pPr>
    </w:p>
    <w:p w14:paraId="3F389B03" w14:textId="6285D2C4" w:rsidR="000D159A" w:rsidRPr="00640923" w:rsidRDefault="000D159A" w:rsidP="000D159A">
      <w:pPr>
        <w:spacing w:line="259" w:lineRule="auto"/>
        <w:rPr>
          <w:b/>
          <w:bCs/>
        </w:rPr>
      </w:pPr>
      <w:r w:rsidRPr="00640923">
        <w:rPr>
          <w:b/>
          <w:bCs/>
        </w:rPr>
        <w:t>UKFS/UKWAS</w:t>
      </w:r>
    </w:p>
    <w:p w14:paraId="6F0259FC" w14:textId="77777777" w:rsidR="000D159A" w:rsidRPr="00640923" w:rsidRDefault="000D159A" w:rsidP="000D159A">
      <w:pPr>
        <w:pStyle w:val="ListParagraph"/>
        <w:numPr>
          <w:ilvl w:val="0"/>
          <w:numId w:val="31"/>
        </w:numPr>
      </w:pPr>
      <w:r w:rsidRPr="00640923">
        <w:t>Views were shared that our productive woodlands can deliver more for biodiversity but that creates more constraints.</w:t>
      </w:r>
    </w:p>
    <w:p w14:paraId="1126CCD2" w14:textId="5D8E0FDD" w:rsidR="000D159A" w:rsidRPr="00640923" w:rsidRDefault="000D159A" w:rsidP="000D159A">
      <w:pPr>
        <w:pStyle w:val="ListParagraph"/>
        <w:numPr>
          <w:ilvl w:val="0"/>
          <w:numId w:val="31"/>
        </w:numPr>
      </w:pPr>
      <w:r w:rsidRPr="00640923">
        <w:t xml:space="preserve">Are </w:t>
      </w:r>
      <w:r w:rsidR="000C7106" w:rsidRPr="00640923">
        <w:t>UKWAS</w:t>
      </w:r>
      <w:r w:rsidRPr="00640923">
        <w:t xml:space="preserve"> and UKFS are</w:t>
      </w:r>
      <w:r w:rsidR="000C7106" w:rsidRPr="00640923">
        <w:t xml:space="preserve"> working enough, in terms of encouraging better delivery?</w:t>
      </w:r>
      <w:r w:rsidRPr="00640923">
        <w:t xml:space="preserve"> Concerns that 65%</w:t>
      </w:r>
      <w:r w:rsidR="005E35DC" w:rsidRPr="00640923">
        <w:t xml:space="preserve"> single species</w:t>
      </w:r>
      <w:r w:rsidRPr="00640923">
        <w:t xml:space="preserve"> </w:t>
      </w:r>
      <w:r w:rsidR="005E35DC" w:rsidRPr="00640923">
        <w:t xml:space="preserve">is </w:t>
      </w:r>
      <w:r w:rsidRPr="00640923">
        <w:t>too high.</w:t>
      </w:r>
    </w:p>
    <w:p w14:paraId="5AEEA1C0" w14:textId="53EFFAB4" w:rsidR="000D159A" w:rsidRPr="00640923" w:rsidRDefault="000D159A" w:rsidP="000D159A">
      <w:pPr>
        <w:pStyle w:val="ListParagraph"/>
        <w:numPr>
          <w:ilvl w:val="0"/>
          <w:numId w:val="31"/>
        </w:numPr>
      </w:pPr>
      <w:r w:rsidRPr="00640923">
        <w:t xml:space="preserve">Need to recognise the </w:t>
      </w:r>
      <w:r w:rsidR="008C06B0">
        <w:t xml:space="preserve">positive </w:t>
      </w:r>
      <w:r w:rsidRPr="00640923">
        <w:t xml:space="preserve">change already taking place due to UKFS/UKWAS but also that more needs to be done. </w:t>
      </w:r>
    </w:p>
    <w:p w14:paraId="75D2B946" w14:textId="47980CAF" w:rsidR="000C7106" w:rsidRPr="00640923" w:rsidRDefault="000D159A" w:rsidP="000D159A">
      <w:pPr>
        <w:pStyle w:val="ListParagraph"/>
        <w:numPr>
          <w:ilvl w:val="0"/>
          <w:numId w:val="31"/>
        </w:numPr>
      </w:pPr>
      <w:r w:rsidRPr="00640923">
        <w:t xml:space="preserve">Productive </w:t>
      </w:r>
      <w:proofErr w:type="gramStart"/>
      <w:r w:rsidRPr="00640923">
        <w:t>conifer</w:t>
      </w:r>
      <w:proofErr w:type="gramEnd"/>
      <w:r w:rsidRPr="00640923">
        <w:t xml:space="preserve"> pay for the delivery of other biodiversity related work.</w:t>
      </w:r>
    </w:p>
    <w:p w14:paraId="7EF58A4D" w14:textId="46BD2C3A" w:rsidR="000D159A" w:rsidRPr="00640923" w:rsidRDefault="005E35DC" w:rsidP="000D159A">
      <w:pPr>
        <w:pStyle w:val="ListParagraph"/>
        <w:numPr>
          <w:ilvl w:val="0"/>
          <w:numId w:val="31"/>
        </w:numPr>
      </w:pPr>
      <w:r w:rsidRPr="00640923">
        <w:t>Need to t</w:t>
      </w:r>
      <w:r w:rsidR="000D159A" w:rsidRPr="00640923">
        <w:t xml:space="preserve">hink about people and livelihoods and retain an economically viable sector.  </w:t>
      </w:r>
    </w:p>
    <w:p w14:paraId="7793A6EB" w14:textId="3F95D788" w:rsidR="000D159A" w:rsidRPr="00640923" w:rsidRDefault="000D159A" w:rsidP="000D159A">
      <w:pPr>
        <w:pStyle w:val="ListParagraph"/>
        <w:numPr>
          <w:ilvl w:val="0"/>
          <w:numId w:val="31"/>
        </w:numPr>
        <w:spacing w:line="259" w:lineRule="auto"/>
      </w:pPr>
      <w:r w:rsidRPr="00640923">
        <w:t>Reiteration that all trees and woodland can deliver on biodiversity – all trees provide a habitat function. Highlight of a recent finding of rare fungus on spruce.</w:t>
      </w:r>
    </w:p>
    <w:p w14:paraId="67D1991D" w14:textId="77777777" w:rsidR="000C7106" w:rsidRPr="00640923" w:rsidRDefault="000C7106" w:rsidP="00DE4485"/>
    <w:p w14:paraId="1B8D3AF9" w14:textId="77777777" w:rsidR="000D159A" w:rsidRPr="00640923" w:rsidRDefault="000C7106" w:rsidP="000C7106">
      <w:pPr>
        <w:spacing w:line="259" w:lineRule="auto"/>
        <w:rPr>
          <w:b/>
          <w:bCs/>
        </w:rPr>
      </w:pPr>
      <w:r w:rsidRPr="00640923">
        <w:rPr>
          <w:b/>
          <w:bCs/>
        </w:rPr>
        <w:t xml:space="preserve">People and communities </w:t>
      </w:r>
    </w:p>
    <w:p w14:paraId="13F1AAF5" w14:textId="67A994AB" w:rsidR="00DE4485" w:rsidRPr="00640923" w:rsidRDefault="005E35DC" w:rsidP="000D159A">
      <w:pPr>
        <w:pStyle w:val="ListParagraph"/>
        <w:numPr>
          <w:ilvl w:val="0"/>
          <w:numId w:val="32"/>
        </w:numPr>
        <w:spacing w:line="259" w:lineRule="auto"/>
      </w:pPr>
      <w:r w:rsidRPr="00640923">
        <w:t xml:space="preserve">People and communities </w:t>
      </w:r>
      <w:r w:rsidR="47DAB457" w:rsidRPr="00640923">
        <w:t>need to be at the heart of this, we need to understand h</w:t>
      </w:r>
      <w:r w:rsidR="2E613251" w:rsidRPr="00640923">
        <w:t>o</w:t>
      </w:r>
      <w:r w:rsidR="47DAB457" w:rsidRPr="00640923">
        <w:t xml:space="preserve">w they </w:t>
      </w:r>
      <w:r w:rsidR="179002E5" w:rsidRPr="00640923">
        <w:t xml:space="preserve">feel about </w:t>
      </w:r>
      <w:r w:rsidR="64664D45" w:rsidRPr="00640923">
        <w:t>it,</w:t>
      </w:r>
      <w:r w:rsidR="179002E5" w:rsidRPr="00640923">
        <w:t xml:space="preserve"> and they need to be engaged.</w:t>
      </w:r>
    </w:p>
    <w:p w14:paraId="1BAA291F" w14:textId="08859F2C" w:rsidR="000D159A" w:rsidRPr="00640923" w:rsidRDefault="000D159A" w:rsidP="000D159A">
      <w:pPr>
        <w:pStyle w:val="ListParagraph"/>
        <w:numPr>
          <w:ilvl w:val="0"/>
          <w:numId w:val="32"/>
        </w:numPr>
        <w:spacing w:line="259" w:lineRule="auto"/>
      </w:pPr>
      <w:r w:rsidRPr="00640923">
        <w:t xml:space="preserve">At high level, people are aware of the crises, but translating that into action on the ground is something that needs more work.  </w:t>
      </w:r>
    </w:p>
    <w:p w14:paraId="351412FC" w14:textId="1E62CBA7" w:rsidR="000D159A" w:rsidRPr="00640923" w:rsidRDefault="000D159A" w:rsidP="000D159A">
      <w:pPr>
        <w:pStyle w:val="ListParagraph"/>
        <w:numPr>
          <w:ilvl w:val="0"/>
          <w:numId w:val="32"/>
        </w:numPr>
        <w:spacing w:line="259" w:lineRule="auto"/>
      </w:pPr>
      <w:r w:rsidRPr="00640923">
        <w:t xml:space="preserve">Need to </w:t>
      </w:r>
      <w:r w:rsidR="0008194B">
        <w:t xml:space="preserve">develop </w:t>
      </w:r>
      <w:r w:rsidR="008C06B0">
        <w:t xml:space="preserve">efforts to </w:t>
      </w:r>
      <w:r w:rsidR="000C5D26">
        <w:t xml:space="preserve">further engage the wider public. </w:t>
      </w:r>
    </w:p>
    <w:p w14:paraId="4876A1B6" w14:textId="78794B8C" w:rsidR="000D159A" w:rsidRPr="00640923" w:rsidRDefault="000D159A" w:rsidP="000D159A">
      <w:pPr>
        <w:pStyle w:val="ListParagraph"/>
        <w:numPr>
          <w:ilvl w:val="0"/>
          <w:numId w:val="32"/>
        </w:numPr>
        <w:spacing w:line="259" w:lineRule="auto"/>
      </w:pPr>
      <w:r w:rsidRPr="00640923">
        <w:lastRenderedPageBreak/>
        <w:t xml:space="preserve">Raising people’s awareness of the importance of forestry for community, </w:t>
      </w:r>
      <w:proofErr w:type="gramStart"/>
      <w:r w:rsidRPr="00640923">
        <w:t>env</w:t>
      </w:r>
      <w:r w:rsidR="005E35DC" w:rsidRPr="00640923">
        <w:t>ironment</w:t>
      </w:r>
      <w:proofErr w:type="gramEnd"/>
      <w:r w:rsidRPr="00640923">
        <w:t xml:space="preserve"> and economy – draw out the cumulative benefits.  </w:t>
      </w:r>
    </w:p>
    <w:p w14:paraId="0DCD3A5C" w14:textId="62F81FC0" w:rsidR="000D159A" w:rsidRPr="00640923" w:rsidRDefault="000D159A" w:rsidP="000D159A">
      <w:pPr>
        <w:pStyle w:val="ListParagraph"/>
        <w:numPr>
          <w:ilvl w:val="0"/>
          <w:numId w:val="32"/>
        </w:numPr>
        <w:spacing w:line="259" w:lineRule="auto"/>
      </w:pPr>
      <w:r w:rsidRPr="00640923">
        <w:t>More awareness of Rhod</w:t>
      </w:r>
      <w:r w:rsidR="00892C42" w:rsidRPr="00640923">
        <w:t>odendron</w:t>
      </w:r>
      <w:r w:rsidRPr="00640923">
        <w:t xml:space="preserve"> impacts</w:t>
      </w:r>
    </w:p>
    <w:p w14:paraId="109641B5" w14:textId="77777777" w:rsidR="000D159A" w:rsidRDefault="000D159A" w:rsidP="000D159A">
      <w:pPr>
        <w:pStyle w:val="ListParagraph"/>
        <w:spacing w:line="259" w:lineRule="auto"/>
      </w:pPr>
    </w:p>
    <w:p w14:paraId="7106CA6C" w14:textId="77777777" w:rsidR="00DC0234" w:rsidRPr="00640923" w:rsidRDefault="00DC0234" w:rsidP="000D159A">
      <w:pPr>
        <w:pStyle w:val="ListParagraph"/>
        <w:spacing w:line="259" w:lineRule="auto"/>
      </w:pPr>
    </w:p>
    <w:p w14:paraId="12D6C932" w14:textId="5E590987" w:rsidR="000D159A" w:rsidRPr="00640923" w:rsidRDefault="000D159A" w:rsidP="000D159A">
      <w:pPr>
        <w:spacing w:line="259" w:lineRule="auto"/>
        <w:rPr>
          <w:b/>
          <w:bCs/>
        </w:rPr>
      </w:pPr>
      <w:r w:rsidRPr="00640923">
        <w:rPr>
          <w:b/>
          <w:bCs/>
        </w:rPr>
        <w:t>Definitions</w:t>
      </w:r>
    </w:p>
    <w:p w14:paraId="6EAB897E" w14:textId="35BC1F16" w:rsidR="000D159A" w:rsidRPr="00640923" w:rsidRDefault="000D159A" w:rsidP="000D159A">
      <w:pPr>
        <w:pStyle w:val="ListParagraph"/>
        <w:numPr>
          <w:ilvl w:val="0"/>
          <w:numId w:val="32"/>
        </w:numPr>
        <w:spacing w:line="259" w:lineRule="auto"/>
      </w:pPr>
      <w:r w:rsidRPr="00640923">
        <w:t>Be clear that we are talking about a broad definition of woodland</w:t>
      </w:r>
      <w:r w:rsidR="008C06B0">
        <w:t>,</w:t>
      </w:r>
      <w:r w:rsidRPr="00640923">
        <w:t xml:space="preserve"> </w:t>
      </w:r>
      <w:proofErr w:type="spellStart"/>
      <w:r w:rsidRPr="00640923">
        <w:t>i.e</w:t>
      </w:r>
      <w:proofErr w:type="spellEnd"/>
      <w:r w:rsidRPr="00640923">
        <w:t xml:space="preserve"> all the open space, unplanted </w:t>
      </w:r>
      <w:proofErr w:type="gramStart"/>
      <w:r w:rsidRPr="00640923">
        <w:t>areas</w:t>
      </w:r>
      <w:proofErr w:type="gramEnd"/>
      <w:r w:rsidRPr="00640923">
        <w:t xml:space="preserve"> and margins</w:t>
      </w:r>
    </w:p>
    <w:p w14:paraId="1802F5E8" w14:textId="38E21E80" w:rsidR="000D159A" w:rsidRPr="00640923" w:rsidRDefault="000D159A" w:rsidP="000D159A">
      <w:pPr>
        <w:pStyle w:val="ListParagraph"/>
        <w:numPr>
          <w:ilvl w:val="0"/>
          <w:numId w:val="32"/>
        </w:numPr>
        <w:spacing w:line="259" w:lineRule="auto"/>
      </w:pPr>
      <w:r w:rsidRPr="00640923">
        <w:t>Be clear about climate change is more than temperature (in the question)</w:t>
      </w:r>
    </w:p>
    <w:p w14:paraId="790933BA" w14:textId="77777777" w:rsidR="00A40FF3" w:rsidRDefault="00A40FF3" w:rsidP="4AEB79AA">
      <w:pPr>
        <w:spacing w:line="259" w:lineRule="auto"/>
      </w:pPr>
    </w:p>
    <w:p w14:paraId="69B5AEFB" w14:textId="77777777" w:rsidR="00A40FF3" w:rsidRPr="00640923" w:rsidRDefault="00A40FF3" w:rsidP="4AEB79AA">
      <w:pPr>
        <w:spacing w:line="259" w:lineRule="auto"/>
      </w:pPr>
    </w:p>
    <w:p w14:paraId="65DFC05B" w14:textId="40955264" w:rsidR="000D159A" w:rsidRPr="00640923" w:rsidRDefault="000D159A" w:rsidP="000D159A">
      <w:pPr>
        <w:spacing w:line="259" w:lineRule="auto"/>
        <w:rPr>
          <w:b/>
          <w:bCs/>
        </w:rPr>
      </w:pPr>
      <w:r w:rsidRPr="00640923">
        <w:rPr>
          <w:b/>
          <w:bCs/>
        </w:rPr>
        <w:t>Skills</w:t>
      </w:r>
      <w:r w:rsidR="00D4535F" w:rsidRPr="00640923">
        <w:rPr>
          <w:b/>
          <w:bCs/>
        </w:rPr>
        <w:t xml:space="preserve"> and knowledge exchange</w:t>
      </w:r>
    </w:p>
    <w:p w14:paraId="1B04EFE2" w14:textId="72F36513" w:rsidR="000D159A" w:rsidRPr="00640923" w:rsidRDefault="005E35DC" w:rsidP="000D159A">
      <w:pPr>
        <w:pStyle w:val="ListParagraph"/>
        <w:numPr>
          <w:ilvl w:val="0"/>
          <w:numId w:val="1"/>
        </w:numPr>
        <w:spacing w:line="259" w:lineRule="auto"/>
      </w:pPr>
      <w:r w:rsidRPr="00640923">
        <w:t>N</w:t>
      </w:r>
      <w:r w:rsidR="230429BB" w:rsidRPr="00640923">
        <w:t xml:space="preserve">eed farmers, local </w:t>
      </w:r>
      <w:proofErr w:type="gramStart"/>
      <w:r w:rsidR="230429BB" w:rsidRPr="00640923">
        <w:t>communities</w:t>
      </w:r>
      <w:proofErr w:type="gramEnd"/>
      <w:r w:rsidRPr="00640923">
        <w:t xml:space="preserve"> and</w:t>
      </w:r>
      <w:r w:rsidR="230429BB" w:rsidRPr="00640923">
        <w:t xml:space="preserve"> </w:t>
      </w:r>
      <w:r w:rsidR="001F2C59" w:rsidRPr="00640923">
        <w:t xml:space="preserve">estates </w:t>
      </w:r>
      <w:r w:rsidR="230429BB" w:rsidRPr="00640923">
        <w:t xml:space="preserve">etc. </w:t>
      </w:r>
      <w:r w:rsidR="55601446" w:rsidRPr="00640923">
        <w:t>which</w:t>
      </w:r>
      <w:r w:rsidR="230429BB" w:rsidRPr="00640923">
        <w:t xml:space="preserve"> a</w:t>
      </w:r>
      <w:r w:rsidR="0C6A81C7" w:rsidRPr="00640923">
        <w:t>re more informed and better positioned to help deliver these goa</w:t>
      </w:r>
      <w:r w:rsidR="000D159A" w:rsidRPr="00640923">
        <w:t>ls</w:t>
      </w:r>
    </w:p>
    <w:p w14:paraId="2633C066" w14:textId="3E8D45AE" w:rsidR="000D159A" w:rsidRPr="00640923" w:rsidRDefault="00D4535F" w:rsidP="000D159A">
      <w:pPr>
        <w:pStyle w:val="ListParagraph"/>
        <w:numPr>
          <w:ilvl w:val="0"/>
          <w:numId w:val="1"/>
        </w:numPr>
        <w:spacing w:line="259" w:lineRule="auto"/>
      </w:pPr>
      <w:r w:rsidRPr="00640923">
        <w:t xml:space="preserve">Use of </w:t>
      </w:r>
      <w:r w:rsidR="000D159A" w:rsidRPr="00640923">
        <w:t xml:space="preserve">demonstration forests to show what has been done and the effect it has </w:t>
      </w:r>
      <w:r w:rsidR="005E35DC" w:rsidRPr="00640923">
        <w:t xml:space="preserve">- </w:t>
      </w:r>
      <w:r w:rsidRPr="00640923">
        <w:t>p</w:t>
      </w:r>
      <w:r w:rsidR="000D159A" w:rsidRPr="00640923">
        <w:t>eer-to-</w:t>
      </w:r>
      <w:r w:rsidRPr="00640923">
        <w:t>p</w:t>
      </w:r>
      <w:r w:rsidR="000D159A" w:rsidRPr="00640923">
        <w:t>eer learning</w:t>
      </w:r>
    </w:p>
    <w:p w14:paraId="795825B9" w14:textId="77777777" w:rsidR="000D159A" w:rsidRPr="00640923" w:rsidRDefault="000D159A" w:rsidP="000D159A">
      <w:pPr>
        <w:pStyle w:val="ListParagraph"/>
        <w:numPr>
          <w:ilvl w:val="0"/>
          <w:numId w:val="1"/>
        </w:numPr>
      </w:pPr>
      <w:r w:rsidRPr="00640923">
        <w:t xml:space="preserve">Helping </w:t>
      </w:r>
      <w:proofErr w:type="gramStart"/>
      <w:r w:rsidRPr="00640923">
        <w:t>land owners</w:t>
      </w:r>
      <w:proofErr w:type="gramEnd"/>
      <w:r w:rsidRPr="00640923">
        <w:t xml:space="preserve"> with the options available to them</w:t>
      </w:r>
    </w:p>
    <w:p w14:paraId="7ADD55DF" w14:textId="28BE5F9C" w:rsidR="000D159A" w:rsidRPr="00640923" w:rsidRDefault="000D159A" w:rsidP="000D159A">
      <w:pPr>
        <w:pStyle w:val="ListParagraph"/>
        <w:numPr>
          <w:ilvl w:val="0"/>
          <w:numId w:val="1"/>
        </w:numPr>
      </w:pPr>
      <w:r w:rsidRPr="00640923">
        <w:t xml:space="preserve">Make better use of data </w:t>
      </w:r>
    </w:p>
    <w:p w14:paraId="1067D922" w14:textId="77777777" w:rsidR="000D159A" w:rsidRPr="00640923" w:rsidRDefault="000D159A" w:rsidP="00CF610B">
      <w:pPr>
        <w:spacing w:line="259" w:lineRule="auto"/>
      </w:pPr>
    </w:p>
    <w:p w14:paraId="4F610BC4" w14:textId="77777777" w:rsidR="00640923" w:rsidRPr="00640923" w:rsidRDefault="00640923" w:rsidP="00CF610B">
      <w:pPr>
        <w:spacing w:line="259" w:lineRule="auto"/>
      </w:pPr>
    </w:p>
    <w:p w14:paraId="689B5F47" w14:textId="6CAF0694" w:rsidR="000D159A" w:rsidRPr="00640923" w:rsidRDefault="00D4535F" w:rsidP="000D159A">
      <w:pPr>
        <w:spacing w:line="259" w:lineRule="auto"/>
        <w:ind w:left="142"/>
        <w:rPr>
          <w:b/>
          <w:bCs/>
        </w:rPr>
      </w:pPr>
      <w:r w:rsidRPr="00640923">
        <w:rPr>
          <w:b/>
          <w:bCs/>
        </w:rPr>
        <w:t>Tools</w:t>
      </w:r>
    </w:p>
    <w:p w14:paraId="0553B602" w14:textId="7CE29DB2" w:rsidR="00B61875" w:rsidRPr="00640923" w:rsidRDefault="005E35DC" w:rsidP="000D159A">
      <w:pPr>
        <w:pStyle w:val="ListParagraph"/>
        <w:numPr>
          <w:ilvl w:val="0"/>
          <w:numId w:val="1"/>
        </w:numPr>
        <w:spacing w:line="259" w:lineRule="auto"/>
      </w:pPr>
      <w:r w:rsidRPr="00640923">
        <w:t xml:space="preserve">Something similar could be done to the </w:t>
      </w:r>
      <w:r w:rsidR="006D697C" w:rsidRPr="00640923">
        <w:t>farm biodiversity audit A</w:t>
      </w:r>
      <w:r w:rsidR="000D159A" w:rsidRPr="00640923">
        <w:t>pp</w:t>
      </w:r>
    </w:p>
    <w:p w14:paraId="69B62E38" w14:textId="04D07DFC" w:rsidR="007E0336" w:rsidRPr="00640923" w:rsidRDefault="000D159A" w:rsidP="000D159A">
      <w:pPr>
        <w:pStyle w:val="ListParagraph"/>
        <w:numPr>
          <w:ilvl w:val="0"/>
          <w:numId w:val="1"/>
        </w:numPr>
      </w:pPr>
      <w:r w:rsidRPr="00640923">
        <w:t>Rethink Carbon App and stacking of biodiversity credits. Proposed a two-way system, by both land manager but also citizen science</w:t>
      </w:r>
    </w:p>
    <w:p w14:paraId="40951ACA" w14:textId="77777777" w:rsidR="00DE4485" w:rsidRPr="00640923" w:rsidRDefault="00DE4485" w:rsidP="00DE4485">
      <w:pPr>
        <w:pStyle w:val="ListParagraph"/>
      </w:pPr>
    </w:p>
    <w:p w14:paraId="643C1554" w14:textId="77777777" w:rsidR="002C5184" w:rsidRPr="00640923" w:rsidRDefault="002C5184" w:rsidP="00DE4485">
      <w:pPr>
        <w:pStyle w:val="ListParagraph"/>
        <w:rPr>
          <w:b/>
          <w:bCs/>
        </w:rPr>
      </w:pPr>
    </w:p>
    <w:p w14:paraId="4CD55988" w14:textId="24B1B95A" w:rsidR="00DE4485" w:rsidRPr="00640923" w:rsidRDefault="00A40FF3" w:rsidP="00892C42">
      <w:pPr>
        <w:pStyle w:val="ListParagraph"/>
        <w:numPr>
          <w:ilvl w:val="0"/>
          <w:numId w:val="10"/>
        </w:numPr>
        <w:ind w:left="284"/>
        <w:rPr>
          <w:b/>
          <w:bCs/>
        </w:rPr>
      </w:pPr>
      <w:r>
        <w:rPr>
          <w:b/>
          <w:bCs/>
        </w:rPr>
        <w:t>S</w:t>
      </w:r>
      <w:r w:rsidR="00DE4485" w:rsidRPr="00640923">
        <w:rPr>
          <w:b/>
          <w:bCs/>
        </w:rPr>
        <w:t xml:space="preserve">umming </w:t>
      </w:r>
      <w:r w:rsidR="000D159A" w:rsidRPr="00640923">
        <w:rPr>
          <w:b/>
          <w:bCs/>
        </w:rPr>
        <w:t>up</w:t>
      </w:r>
      <w:r>
        <w:rPr>
          <w:b/>
          <w:bCs/>
        </w:rPr>
        <w:t xml:space="preserve"> – Alan Hampson </w:t>
      </w:r>
      <w:r w:rsidRPr="00A40FF3">
        <w:t>Head of Policy and Practice</w:t>
      </w:r>
    </w:p>
    <w:p w14:paraId="6ED79111" w14:textId="77777777" w:rsidR="00892C42" w:rsidRPr="00640923" w:rsidRDefault="00892C42" w:rsidP="00892C42">
      <w:pPr>
        <w:ind w:left="360"/>
        <w:rPr>
          <w:b/>
          <w:bCs/>
        </w:rPr>
      </w:pPr>
    </w:p>
    <w:p w14:paraId="6219E714" w14:textId="3F403201" w:rsidR="00892C42" w:rsidRPr="00640923" w:rsidRDefault="00892C42" w:rsidP="00892C42">
      <w:pPr>
        <w:ind w:left="360"/>
        <w:rPr>
          <w:b/>
          <w:bCs/>
        </w:rPr>
      </w:pPr>
      <w:r w:rsidRPr="00640923">
        <w:rPr>
          <w:b/>
          <w:bCs/>
        </w:rPr>
        <w:t xml:space="preserve">Alan summed up the meeting with </w:t>
      </w:r>
      <w:proofErr w:type="gramStart"/>
      <w:r w:rsidRPr="00640923">
        <w:rPr>
          <w:b/>
          <w:bCs/>
        </w:rPr>
        <w:t>a number of</w:t>
      </w:r>
      <w:proofErr w:type="gramEnd"/>
      <w:r w:rsidRPr="00640923">
        <w:rPr>
          <w:b/>
          <w:bCs/>
        </w:rPr>
        <w:t xml:space="preserve"> key points</w:t>
      </w:r>
      <w:r w:rsidR="00A40FF3">
        <w:rPr>
          <w:b/>
          <w:bCs/>
        </w:rPr>
        <w:t xml:space="preserve"> as follows</w:t>
      </w:r>
      <w:r w:rsidRPr="00640923">
        <w:rPr>
          <w:b/>
          <w:bCs/>
        </w:rPr>
        <w:t>:</w:t>
      </w:r>
    </w:p>
    <w:p w14:paraId="4BB63B67" w14:textId="77777777" w:rsidR="00892C42" w:rsidRPr="00640923" w:rsidRDefault="00892C42" w:rsidP="00892C42">
      <w:pPr>
        <w:pStyle w:val="ListParagraph"/>
        <w:numPr>
          <w:ilvl w:val="0"/>
          <w:numId w:val="34"/>
        </w:numPr>
        <w:rPr>
          <w:rFonts w:cs="Arial"/>
          <w:szCs w:val="24"/>
        </w:rPr>
      </w:pPr>
      <w:r w:rsidRPr="00640923">
        <w:rPr>
          <w:rFonts w:cs="Arial"/>
          <w:szCs w:val="24"/>
        </w:rPr>
        <w:t>Forestry should not be considered in isolation – it needs to be seen as part of wider landscapes and integrated with other land-uses, especially agriculture.</w:t>
      </w:r>
    </w:p>
    <w:p w14:paraId="2911C0F3" w14:textId="77777777" w:rsidR="00892C42" w:rsidRPr="00640923" w:rsidRDefault="00892C42" w:rsidP="00892C42">
      <w:pPr>
        <w:pStyle w:val="ListParagraph"/>
        <w:numPr>
          <w:ilvl w:val="0"/>
          <w:numId w:val="34"/>
        </w:numPr>
        <w:rPr>
          <w:rFonts w:cs="Arial"/>
          <w:szCs w:val="24"/>
        </w:rPr>
      </w:pPr>
      <w:r w:rsidRPr="00640923">
        <w:rPr>
          <w:rFonts w:cs="Arial"/>
          <w:szCs w:val="24"/>
        </w:rPr>
        <w:t xml:space="preserve">Forests need to be viewed in an extensive way - consider system functionality, networks/catchment scale, not just individual features. </w:t>
      </w:r>
    </w:p>
    <w:p w14:paraId="2923FEA6" w14:textId="4463408B" w:rsidR="00892C42" w:rsidRPr="00640923" w:rsidRDefault="00892C42" w:rsidP="00892C42">
      <w:pPr>
        <w:pStyle w:val="ListParagraph"/>
        <w:numPr>
          <w:ilvl w:val="0"/>
          <w:numId w:val="34"/>
        </w:numPr>
        <w:rPr>
          <w:rFonts w:cs="Arial"/>
          <w:szCs w:val="24"/>
        </w:rPr>
      </w:pPr>
      <w:r w:rsidRPr="00640923">
        <w:rPr>
          <w:rFonts w:cs="Arial"/>
          <w:szCs w:val="24"/>
        </w:rPr>
        <w:t>It is important to address at landscape scale, herbivore impact – especially deer.</w:t>
      </w:r>
    </w:p>
    <w:p w14:paraId="64ECEE02" w14:textId="77777777" w:rsidR="00892C42" w:rsidRPr="00640923" w:rsidRDefault="00892C42" w:rsidP="00892C42">
      <w:pPr>
        <w:pStyle w:val="ListParagraph"/>
        <w:numPr>
          <w:ilvl w:val="0"/>
          <w:numId w:val="34"/>
        </w:numPr>
        <w:rPr>
          <w:rFonts w:cs="Arial"/>
          <w:szCs w:val="24"/>
        </w:rPr>
      </w:pPr>
      <w:r w:rsidRPr="00640923">
        <w:rPr>
          <w:rFonts w:cs="Arial"/>
          <w:szCs w:val="24"/>
        </w:rPr>
        <w:t xml:space="preserve">Knowledge exchange through peer-to-peer learning and upskilling, together with technological approaches, can help managers </w:t>
      </w:r>
      <w:proofErr w:type="gramStart"/>
      <w:r w:rsidRPr="00640923">
        <w:rPr>
          <w:rFonts w:cs="Arial"/>
          <w:szCs w:val="24"/>
        </w:rPr>
        <w:t>assess  what</w:t>
      </w:r>
      <w:proofErr w:type="gramEnd"/>
      <w:r w:rsidRPr="00640923">
        <w:rPr>
          <w:rFonts w:cs="Arial"/>
          <w:szCs w:val="24"/>
        </w:rPr>
        <w:t xml:space="preserve">  exists and identifies opportunities to enhance biodiversity. </w:t>
      </w:r>
    </w:p>
    <w:p w14:paraId="7073BC68" w14:textId="32CB6F01" w:rsidR="00892C42" w:rsidRPr="00640923" w:rsidRDefault="00892C42" w:rsidP="00892C42">
      <w:pPr>
        <w:pStyle w:val="ListParagraph"/>
        <w:numPr>
          <w:ilvl w:val="0"/>
          <w:numId w:val="34"/>
        </w:numPr>
        <w:rPr>
          <w:rFonts w:cs="Arial"/>
          <w:szCs w:val="24"/>
        </w:rPr>
      </w:pPr>
      <w:r w:rsidRPr="00640923">
        <w:rPr>
          <w:rFonts w:cs="Arial"/>
          <w:szCs w:val="24"/>
        </w:rPr>
        <w:t xml:space="preserve">Targeting is key to identify priorities and focus skills, knowledge, expertise, and funding accordingly. </w:t>
      </w:r>
    </w:p>
    <w:p w14:paraId="230FE163" w14:textId="735317D4" w:rsidR="00892C42" w:rsidRPr="00640923" w:rsidRDefault="00892C42" w:rsidP="00892C42">
      <w:pPr>
        <w:pStyle w:val="ListParagraph"/>
        <w:numPr>
          <w:ilvl w:val="0"/>
          <w:numId w:val="34"/>
        </w:numPr>
        <w:rPr>
          <w:rFonts w:cs="Arial"/>
          <w:szCs w:val="24"/>
        </w:rPr>
      </w:pPr>
      <w:r w:rsidRPr="00640923">
        <w:rPr>
          <w:rFonts w:cs="Arial"/>
          <w:szCs w:val="24"/>
        </w:rPr>
        <w:t xml:space="preserve">It is important to agree common messages on the benefits that everyone can champion. </w:t>
      </w:r>
    </w:p>
    <w:p w14:paraId="403B88C5" w14:textId="77777777" w:rsidR="00CC67F8" w:rsidRPr="00640923" w:rsidRDefault="00CC67F8" w:rsidP="00DE4485"/>
    <w:p w14:paraId="7B985DB8" w14:textId="77777777" w:rsidR="00DE4485" w:rsidRPr="00640923" w:rsidRDefault="00DE4485" w:rsidP="00DE4485"/>
    <w:p w14:paraId="50F62EFA" w14:textId="4B94C0B7" w:rsidR="00C76105" w:rsidRPr="00A40FF3" w:rsidRDefault="00DE4485" w:rsidP="00C76105">
      <w:pPr>
        <w:pStyle w:val="ListParagraph"/>
        <w:numPr>
          <w:ilvl w:val="0"/>
          <w:numId w:val="10"/>
        </w:numPr>
        <w:ind w:left="284"/>
        <w:rPr>
          <w:b/>
          <w:bCs/>
        </w:rPr>
      </w:pPr>
      <w:r w:rsidRPr="00640923">
        <w:rPr>
          <w:b/>
          <w:bCs/>
        </w:rPr>
        <w:t>Next steps and close</w:t>
      </w:r>
    </w:p>
    <w:p w14:paraId="7F099B2B" w14:textId="52CFA984" w:rsidR="000A6BCF" w:rsidRPr="00640923" w:rsidRDefault="000A6BCF" w:rsidP="00564DC0">
      <w:pPr>
        <w:pStyle w:val="ListParagraph"/>
        <w:numPr>
          <w:ilvl w:val="0"/>
          <w:numId w:val="25"/>
        </w:numPr>
      </w:pPr>
      <w:r w:rsidRPr="00640923">
        <w:t>We</w:t>
      </w:r>
      <w:r w:rsidR="00A40FF3">
        <w:t xml:space="preserve"> will </w:t>
      </w:r>
      <w:r w:rsidRPr="00640923">
        <w:t xml:space="preserve">circulate a note to everyone and </w:t>
      </w:r>
      <w:r w:rsidR="00892C42" w:rsidRPr="00640923">
        <w:t>to the Cabinet Secretary</w:t>
      </w:r>
    </w:p>
    <w:p w14:paraId="6D7F3D4F" w14:textId="2B4C02FF" w:rsidR="00536189" w:rsidRDefault="00892C42" w:rsidP="00892C42">
      <w:pPr>
        <w:pStyle w:val="ListParagraph"/>
        <w:numPr>
          <w:ilvl w:val="0"/>
          <w:numId w:val="25"/>
        </w:numPr>
      </w:pPr>
      <w:r w:rsidRPr="00640923">
        <w:lastRenderedPageBreak/>
        <w:t>There is a</w:t>
      </w:r>
      <w:r w:rsidR="00296E51">
        <w:t xml:space="preserve"> </w:t>
      </w:r>
      <w:r w:rsidR="000A6BCF" w:rsidRPr="00640923">
        <w:t xml:space="preserve">lot to take away and consider – </w:t>
      </w:r>
      <w:r w:rsidRPr="00640923">
        <w:t xml:space="preserve">this will </w:t>
      </w:r>
      <w:r w:rsidR="000A6BCF" w:rsidRPr="00640923">
        <w:t xml:space="preserve">help </w:t>
      </w:r>
      <w:r w:rsidRPr="00640923">
        <w:t xml:space="preserve">to </w:t>
      </w:r>
      <w:r w:rsidR="000A6BCF" w:rsidRPr="00640923">
        <w:t xml:space="preserve">shape </w:t>
      </w:r>
      <w:r w:rsidRPr="00640923">
        <w:t xml:space="preserve">the </w:t>
      </w:r>
      <w:r w:rsidR="000A6BCF" w:rsidRPr="00640923">
        <w:t>SBS action plan</w:t>
      </w:r>
      <w:r w:rsidRPr="00640923">
        <w:t xml:space="preserve"> and </w:t>
      </w:r>
      <w:r w:rsidR="00A9436B" w:rsidRPr="00640923">
        <w:t xml:space="preserve">the </w:t>
      </w:r>
      <w:r w:rsidRPr="00640923">
        <w:t xml:space="preserve">SF </w:t>
      </w:r>
      <w:r w:rsidR="00A9436B" w:rsidRPr="00640923">
        <w:t xml:space="preserve">resilience </w:t>
      </w:r>
      <w:r w:rsidRPr="00640923">
        <w:t xml:space="preserve">AP </w:t>
      </w:r>
      <w:r w:rsidR="00A9436B" w:rsidRPr="00640923">
        <w:t>work</w:t>
      </w:r>
      <w:r w:rsidRPr="00640923">
        <w:t>. For example: further consideration will be given to local level app to assess biodiversity</w:t>
      </w:r>
      <w:r w:rsidR="00296E51">
        <w:t xml:space="preserve">. </w:t>
      </w:r>
    </w:p>
    <w:p w14:paraId="2FF9AFFB" w14:textId="7997A18F" w:rsidR="00A9436B" w:rsidRPr="00640923" w:rsidRDefault="004A5319" w:rsidP="00892C42">
      <w:pPr>
        <w:pStyle w:val="ListParagraph"/>
        <w:numPr>
          <w:ilvl w:val="0"/>
          <w:numId w:val="25"/>
        </w:numPr>
      </w:pPr>
      <w:r>
        <w:t>I</w:t>
      </w:r>
      <w:r w:rsidR="00892C42" w:rsidRPr="00640923">
        <w:t xml:space="preserve">n </w:t>
      </w:r>
      <w:r>
        <w:t>relation to</w:t>
      </w:r>
      <w:r w:rsidR="00892C42" w:rsidRPr="00640923">
        <w:t xml:space="preserve"> the </w:t>
      </w:r>
      <w:r w:rsidR="00536189">
        <w:t xml:space="preserve">biodiversity </w:t>
      </w:r>
      <w:r w:rsidR="00A9436B" w:rsidRPr="00640923">
        <w:t xml:space="preserve">research </w:t>
      </w:r>
      <w:r w:rsidR="00536189">
        <w:t xml:space="preserve">project outlined by </w:t>
      </w:r>
      <w:proofErr w:type="gramStart"/>
      <w:r w:rsidR="00536189">
        <w:t xml:space="preserve">Helen </w:t>
      </w:r>
      <w:r w:rsidR="00A9436B" w:rsidRPr="00640923">
        <w:t xml:space="preserve"> </w:t>
      </w:r>
      <w:r w:rsidR="00892C42" w:rsidRPr="00640923">
        <w:t>(</w:t>
      </w:r>
      <w:proofErr w:type="gramEnd"/>
      <w:r w:rsidR="00A9436B" w:rsidRPr="00640923">
        <w:t>complementing the carbon study</w:t>
      </w:r>
      <w:r w:rsidR="00892C42" w:rsidRPr="00640923">
        <w:t>) views are welcomed</w:t>
      </w:r>
      <w:r w:rsidR="00A9436B" w:rsidRPr="00640923">
        <w:t xml:space="preserve"> </w:t>
      </w:r>
      <w:r w:rsidR="00EB6D70" w:rsidRPr="00640923">
        <w:t>(by mid-May</w:t>
      </w:r>
      <w:r w:rsidR="000D159A" w:rsidRPr="00640923">
        <w:t xml:space="preserve"> to Helen please</w:t>
      </w:r>
      <w:r w:rsidR="00EB6D70" w:rsidRPr="00640923">
        <w:t>)</w:t>
      </w:r>
    </w:p>
    <w:p w14:paraId="2B248F48" w14:textId="2700BCBA" w:rsidR="00640923" w:rsidRPr="00A40FF3" w:rsidRDefault="00892C42" w:rsidP="00C76105">
      <w:pPr>
        <w:pStyle w:val="ListParagraph"/>
        <w:numPr>
          <w:ilvl w:val="0"/>
          <w:numId w:val="25"/>
        </w:numPr>
      </w:pPr>
      <w:r w:rsidRPr="00640923">
        <w:t xml:space="preserve">Thanks to everyone for coming and their contributions. </w:t>
      </w:r>
    </w:p>
    <w:sectPr w:rsidR="00640923" w:rsidRPr="00A40FF3" w:rsidSect="00B74F48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9C9A" w14:textId="77777777" w:rsidR="00B74F48" w:rsidRDefault="00B74F48" w:rsidP="00564DC0">
      <w:r>
        <w:separator/>
      </w:r>
    </w:p>
  </w:endnote>
  <w:endnote w:type="continuationSeparator" w:id="0">
    <w:p w14:paraId="58F773FD" w14:textId="77777777" w:rsidR="00B74F48" w:rsidRDefault="00B74F48" w:rsidP="0056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BEBD" w14:textId="77777777" w:rsidR="00B74F48" w:rsidRDefault="00B74F48" w:rsidP="00564DC0">
      <w:r>
        <w:separator/>
      </w:r>
    </w:p>
  </w:footnote>
  <w:footnote w:type="continuationSeparator" w:id="0">
    <w:p w14:paraId="7FA83BC2" w14:textId="77777777" w:rsidR="00B74F48" w:rsidRDefault="00B74F48" w:rsidP="0056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846484"/>
    <w:multiLevelType w:val="hybridMultilevel"/>
    <w:tmpl w:val="CC64A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40D14"/>
    <w:multiLevelType w:val="hybridMultilevel"/>
    <w:tmpl w:val="06707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0B332"/>
    <w:multiLevelType w:val="hybridMultilevel"/>
    <w:tmpl w:val="FD46F1FC"/>
    <w:lvl w:ilvl="0" w:tplc="10666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C2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0A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2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8F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63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48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23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05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90AE6"/>
    <w:multiLevelType w:val="hybridMultilevel"/>
    <w:tmpl w:val="0A1C2A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00266"/>
    <w:multiLevelType w:val="hybridMultilevel"/>
    <w:tmpl w:val="7632D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0E12"/>
    <w:multiLevelType w:val="hybridMultilevel"/>
    <w:tmpl w:val="49A0DA3C"/>
    <w:lvl w:ilvl="0" w:tplc="F3744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FC3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29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82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AA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40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2D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8E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8E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B4380"/>
    <w:multiLevelType w:val="hybridMultilevel"/>
    <w:tmpl w:val="E6862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F40BF"/>
    <w:multiLevelType w:val="hybridMultilevel"/>
    <w:tmpl w:val="1D4C2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7A13"/>
    <w:multiLevelType w:val="hybridMultilevel"/>
    <w:tmpl w:val="2140E8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4B4991"/>
    <w:multiLevelType w:val="hybridMultilevel"/>
    <w:tmpl w:val="F59E3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2315"/>
    <w:multiLevelType w:val="hybridMultilevel"/>
    <w:tmpl w:val="3ED61B3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44AAC"/>
    <w:multiLevelType w:val="hybridMultilevel"/>
    <w:tmpl w:val="61A6A3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3D006C"/>
    <w:multiLevelType w:val="hybridMultilevel"/>
    <w:tmpl w:val="C77C6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470A8"/>
    <w:multiLevelType w:val="hybridMultilevel"/>
    <w:tmpl w:val="E3C21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811C8"/>
    <w:multiLevelType w:val="hybridMultilevel"/>
    <w:tmpl w:val="C3BECC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D077F1"/>
    <w:multiLevelType w:val="hybridMultilevel"/>
    <w:tmpl w:val="6A247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56778"/>
    <w:multiLevelType w:val="hybridMultilevel"/>
    <w:tmpl w:val="89B690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140DCE"/>
    <w:multiLevelType w:val="hybridMultilevel"/>
    <w:tmpl w:val="7074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F672C"/>
    <w:multiLevelType w:val="hybridMultilevel"/>
    <w:tmpl w:val="A1720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A7D78"/>
    <w:multiLevelType w:val="hybridMultilevel"/>
    <w:tmpl w:val="621EA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17732"/>
    <w:multiLevelType w:val="hybridMultilevel"/>
    <w:tmpl w:val="1A688C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509C0"/>
    <w:multiLevelType w:val="hybridMultilevel"/>
    <w:tmpl w:val="CB6C6C2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B3D90"/>
    <w:multiLevelType w:val="hybridMultilevel"/>
    <w:tmpl w:val="45EA9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276687F"/>
    <w:multiLevelType w:val="hybridMultilevel"/>
    <w:tmpl w:val="3A54F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42FC2"/>
    <w:multiLevelType w:val="hybridMultilevel"/>
    <w:tmpl w:val="ADB44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D19C7"/>
    <w:multiLevelType w:val="hybridMultilevel"/>
    <w:tmpl w:val="DBE0CD5C"/>
    <w:lvl w:ilvl="0" w:tplc="D5C2EC10">
      <w:numFmt w:val="bullet"/>
      <w:lvlText w:val="•"/>
      <w:lvlJc w:val="left"/>
      <w:pPr>
        <w:ind w:left="1180" w:hanging="8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25838"/>
    <w:multiLevelType w:val="hybridMultilevel"/>
    <w:tmpl w:val="93328A2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14427"/>
    <w:multiLevelType w:val="hybridMultilevel"/>
    <w:tmpl w:val="5D9CA7BA"/>
    <w:lvl w:ilvl="0" w:tplc="F4AE6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E28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7AC0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0F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CC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C9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09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27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4E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B6DF8"/>
    <w:multiLevelType w:val="hybridMultilevel"/>
    <w:tmpl w:val="00C618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25727">
    <w:abstractNumId w:val="6"/>
  </w:num>
  <w:num w:numId="2" w16cid:durableId="751514072">
    <w:abstractNumId w:val="3"/>
  </w:num>
  <w:num w:numId="3" w16cid:durableId="648562464">
    <w:abstractNumId w:val="29"/>
  </w:num>
  <w:num w:numId="4" w16cid:durableId="890924605">
    <w:abstractNumId w:val="24"/>
  </w:num>
  <w:num w:numId="5" w16cid:durableId="1948266338">
    <w:abstractNumId w:val="0"/>
  </w:num>
  <w:num w:numId="6" w16cid:durableId="1886217496">
    <w:abstractNumId w:val="0"/>
  </w:num>
  <w:num w:numId="7" w16cid:durableId="1995912750">
    <w:abstractNumId w:val="0"/>
  </w:num>
  <w:num w:numId="8" w16cid:durableId="1087270019">
    <w:abstractNumId w:val="24"/>
  </w:num>
  <w:num w:numId="9" w16cid:durableId="1925723203">
    <w:abstractNumId w:val="0"/>
  </w:num>
  <w:num w:numId="10" w16cid:durableId="14118061">
    <w:abstractNumId w:val="2"/>
  </w:num>
  <w:num w:numId="11" w16cid:durableId="2090349378">
    <w:abstractNumId w:val="17"/>
  </w:num>
  <w:num w:numId="12" w16cid:durableId="364598875">
    <w:abstractNumId w:val="15"/>
  </w:num>
  <w:num w:numId="13" w16cid:durableId="1923485323">
    <w:abstractNumId w:val="14"/>
  </w:num>
  <w:num w:numId="14" w16cid:durableId="887645724">
    <w:abstractNumId w:val="11"/>
  </w:num>
  <w:num w:numId="15" w16cid:durableId="993723298">
    <w:abstractNumId w:val="4"/>
  </w:num>
  <w:num w:numId="16" w16cid:durableId="1422676793">
    <w:abstractNumId w:val="22"/>
  </w:num>
  <w:num w:numId="17" w16cid:durableId="261883415">
    <w:abstractNumId w:val="28"/>
  </w:num>
  <w:num w:numId="18" w16cid:durableId="1991012497">
    <w:abstractNumId w:val="16"/>
  </w:num>
  <w:num w:numId="19" w16cid:durableId="1621648801">
    <w:abstractNumId w:val="13"/>
  </w:num>
  <w:num w:numId="20" w16cid:durableId="1656765540">
    <w:abstractNumId w:val="30"/>
  </w:num>
  <w:num w:numId="21" w16cid:durableId="897134840">
    <w:abstractNumId w:val="21"/>
  </w:num>
  <w:num w:numId="22" w16cid:durableId="1990015667">
    <w:abstractNumId w:val="8"/>
  </w:num>
  <w:num w:numId="23" w16cid:durableId="1003359543">
    <w:abstractNumId w:val="9"/>
  </w:num>
  <w:num w:numId="24" w16cid:durableId="31852385">
    <w:abstractNumId w:val="19"/>
  </w:num>
  <w:num w:numId="25" w16cid:durableId="1117944834">
    <w:abstractNumId w:val="18"/>
  </w:num>
  <w:num w:numId="26" w16cid:durableId="2072847272">
    <w:abstractNumId w:val="23"/>
  </w:num>
  <w:num w:numId="27" w16cid:durableId="2069954807">
    <w:abstractNumId w:val="20"/>
  </w:num>
  <w:num w:numId="28" w16cid:durableId="1597403203">
    <w:abstractNumId w:val="5"/>
  </w:num>
  <w:num w:numId="29" w16cid:durableId="1613171107">
    <w:abstractNumId w:val="26"/>
  </w:num>
  <w:num w:numId="30" w16cid:durableId="413548392">
    <w:abstractNumId w:val="12"/>
  </w:num>
  <w:num w:numId="31" w16cid:durableId="1716077299">
    <w:abstractNumId w:val="10"/>
  </w:num>
  <w:num w:numId="32" w16cid:durableId="1612662307">
    <w:abstractNumId w:val="1"/>
  </w:num>
  <w:num w:numId="33" w16cid:durableId="1973438751">
    <w:abstractNumId w:val="27"/>
  </w:num>
  <w:num w:numId="34" w16cid:durableId="1231697462">
    <w:abstractNumId w:val="7"/>
  </w:num>
  <w:num w:numId="35" w16cid:durableId="6052324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85"/>
    <w:rsid w:val="00027C27"/>
    <w:rsid w:val="00030F8E"/>
    <w:rsid w:val="00032F0E"/>
    <w:rsid w:val="00033866"/>
    <w:rsid w:val="000436E9"/>
    <w:rsid w:val="00064F57"/>
    <w:rsid w:val="00066034"/>
    <w:rsid w:val="0008194B"/>
    <w:rsid w:val="0009177F"/>
    <w:rsid w:val="000A0F33"/>
    <w:rsid w:val="000A6BCF"/>
    <w:rsid w:val="000A7395"/>
    <w:rsid w:val="000C0CF4"/>
    <w:rsid w:val="000C5D26"/>
    <w:rsid w:val="000C5EDE"/>
    <w:rsid w:val="000C6115"/>
    <w:rsid w:val="000C7106"/>
    <w:rsid w:val="000D159A"/>
    <w:rsid w:val="000F56C2"/>
    <w:rsid w:val="00112664"/>
    <w:rsid w:val="001244EF"/>
    <w:rsid w:val="00124FF1"/>
    <w:rsid w:val="00181B12"/>
    <w:rsid w:val="00183DC7"/>
    <w:rsid w:val="00184C7C"/>
    <w:rsid w:val="00191CEC"/>
    <w:rsid w:val="00195B53"/>
    <w:rsid w:val="00197C02"/>
    <w:rsid w:val="001E0054"/>
    <w:rsid w:val="001E08A6"/>
    <w:rsid w:val="001F2C59"/>
    <w:rsid w:val="00214357"/>
    <w:rsid w:val="00214EBF"/>
    <w:rsid w:val="00215DAA"/>
    <w:rsid w:val="00231E16"/>
    <w:rsid w:val="0024251C"/>
    <w:rsid w:val="00270ACF"/>
    <w:rsid w:val="00281579"/>
    <w:rsid w:val="00296E51"/>
    <w:rsid w:val="00297C93"/>
    <w:rsid w:val="002A7C27"/>
    <w:rsid w:val="002C4532"/>
    <w:rsid w:val="002C5184"/>
    <w:rsid w:val="002D427B"/>
    <w:rsid w:val="002E419B"/>
    <w:rsid w:val="002E53F3"/>
    <w:rsid w:val="002E5A45"/>
    <w:rsid w:val="00305203"/>
    <w:rsid w:val="00306C61"/>
    <w:rsid w:val="003070AF"/>
    <w:rsid w:val="00343DF5"/>
    <w:rsid w:val="0037582B"/>
    <w:rsid w:val="003923E9"/>
    <w:rsid w:val="0039501E"/>
    <w:rsid w:val="00397AAA"/>
    <w:rsid w:val="003D21D5"/>
    <w:rsid w:val="003D53F2"/>
    <w:rsid w:val="003E216D"/>
    <w:rsid w:val="00404203"/>
    <w:rsid w:val="00405C81"/>
    <w:rsid w:val="00423363"/>
    <w:rsid w:val="004262D8"/>
    <w:rsid w:val="0042725B"/>
    <w:rsid w:val="00446133"/>
    <w:rsid w:val="00462EF7"/>
    <w:rsid w:val="00463F9B"/>
    <w:rsid w:val="00490BAD"/>
    <w:rsid w:val="004953CD"/>
    <w:rsid w:val="00495A52"/>
    <w:rsid w:val="004A1E30"/>
    <w:rsid w:val="004A5319"/>
    <w:rsid w:val="004A5F8D"/>
    <w:rsid w:val="004D0789"/>
    <w:rsid w:val="004E4DEA"/>
    <w:rsid w:val="004F52AF"/>
    <w:rsid w:val="004F5A99"/>
    <w:rsid w:val="005112BB"/>
    <w:rsid w:val="00536189"/>
    <w:rsid w:val="00541EE7"/>
    <w:rsid w:val="00553B00"/>
    <w:rsid w:val="00564DC0"/>
    <w:rsid w:val="005A00B2"/>
    <w:rsid w:val="005A1CEB"/>
    <w:rsid w:val="005E005F"/>
    <w:rsid w:val="005E35DC"/>
    <w:rsid w:val="005F1600"/>
    <w:rsid w:val="00640923"/>
    <w:rsid w:val="00650553"/>
    <w:rsid w:val="00652579"/>
    <w:rsid w:val="00663E46"/>
    <w:rsid w:val="006809D2"/>
    <w:rsid w:val="006B34E1"/>
    <w:rsid w:val="006B6049"/>
    <w:rsid w:val="006C15FE"/>
    <w:rsid w:val="006D4378"/>
    <w:rsid w:val="006D697C"/>
    <w:rsid w:val="006E2C42"/>
    <w:rsid w:val="006E2FD5"/>
    <w:rsid w:val="0070498E"/>
    <w:rsid w:val="007118A4"/>
    <w:rsid w:val="0071432E"/>
    <w:rsid w:val="007315CB"/>
    <w:rsid w:val="007779F8"/>
    <w:rsid w:val="007A0444"/>
    <w:rsid w:val="007C553A"/>
    <w:rsid w:val="007C680A"/>
    <w:rsid w:val="007E0336"/>
    <w:rsid w:val="007F0948"/>
    <w:rsid w:val="007F13F4"/>
    <w:rsid w:val="007F721A"/>
    <w:rsid w:val="00817240"/>
    <w:rsid w:val="00830C2C"/>
    <w:rsid w:val="008328EE"/>
    <w:rsid w:val="008451EB"/>
    <w:rsid w:val="00857548"/>
    <w:rsid w:val="00870F55"/>
    <w:rsid w:val="00872BA8"/>
    <w:rsid w:val="008730C7"/>
    <w:rsid w:val="008741FE"/>
    <w:rsid w:val="008744C3"/>
    <w:rsid w:val="00881426"/>
    <w:rsid w:val="00892C42"/>
    <w:rsid w:val="008C06B0"/>
    <w:rsid w:val="008E5902"/>
    <w:rsid w:val="00901273"/>
    <w:rsid w:val="00916998"/>
    <w:rsid w:val="00923184"/>
    <w:rsid w:val="009515F4"/>
    <w:rsid w:val="0097724D"/>
    <w:rsid w:val="009B62B5"/>
    <w:rsid w:val="009B7615"/>
    <w:rsid w:val="009C51ED"/>
    <w:rsid w:val="009F09F2"/>
    <w:rsid w:val="00A2027E"/>
    <w:rsid w:val="00A40FF3"/>
    <w:rsid w:val="00A571AA"/>
    <w:rsid w:val="00A6047B"/>
    <w:rsid w:val="00A6417C"/>
    <w:rsid w:val="00A64183"/>
    <w:rsid w:val="00A67EEA"/>
    <w:rsid w:val="00A91FC1"/>
    <w:rsid w:val="00A92891"/>
    <w:rsid w:val="00A9436B"/>
    <w:rsid w:val="00AC09AB"/>
    <w:rsid w:val="00AD6113"/>
    <w:rsid w:val="00AE5513"/>
    <w:rsid w:val="00AE5A23"/>
    <w:rsid w:val="00AF33C9"/>
    <w:rsid w:val="00B10579"/>
    <w:rsid w:val="00B25D85"/>
    <w:rsid w:val="00B40630"/>
    <w:rsid w:val="00B40CAE"/>
    <w:rsid w:val="00B51BDC"/>
    <w:rsid w:val="00B561C0"/>
    <w:rsid w:val="00B61875"/>
    <w:rsid w:val="00B71592"/>
    <w:rsid w:val="00B74F48"/>
    <w:rsid w:val="00B773CE"/>
    <w:rsid w:val="00B83438"/>
    <w:rsid w:val="00B85631"/>
    <w:rsid w:val="00B91B09"/>
    <w:rsid w:val="00B9492E"/>
    <w:rsid w:val="00BB1754"/>
    <w:rsid w:val="00BB214C"/>
    <w:rsid w:val="00BC621A"/>
    <w:rsid w:val="00BD41C5"/>
    <w:rsid w:val="00BD56E5"/>
    <w:rsid w:val="00BE2AE6"/>
    <w:rsid w:val="00C15A25"/>
    <w:rsid w:val="00C40A46"/>
    <w:rsid w:val="00C7577D"/>
    <w:rsid w:val="00C76105"/>
    <w:rsid w:val="00C8761A"/>
    <w:rsid w:val="00C91823"/>
    <w:rsid w:val="00C95C8C"/>
    <w:rsid w:val="00C97225"/>
    <w:rsid w:val="00CC67F8"/>
    <w:rsid w:val="00CC78C1"/>
    <w:rsid w:val="00CE6E3C"/>
    <w:rsid w:val="00CF610B"/>
    <w:rsid w:val="00CF63D1"/>
    <w:rsid w:val="00D008AB"/>
    <w:rsid w:val="00D158B4"/>
    <w:rsid w:val="00D273FF"/>
    <w:rsid w:val="00D31685"/>
    <w:rsid w:val="00D43D19"/>
    <w:rsid w:val="00D4535F"/>
    <w:rsid w:val="00D56A73"/>
    <w:rsid w:val="00D84CEC"/>
    <w:rsid w:val="00D870A9"/>
    <w:rsid w:val="00D912F3"/>
    <w:rsid w:val="00DA1384"/>
    <w:rsid w:val="00DA24F6"/>
    <w:rsid w:val="00DC0234"/>
    <w:rsid w:val="00DE4485"/>
    <w:rsid w:val="00DF3CBE"/>
    <w:rsid w:val="00DF4449"/>
    <w:rsid w:val="00DF5626"/>
    <w:rsid w:val="00E16143"/>
    <w:rsid w:val="00E402AD"/>
    <w:rsid w:val="00E55EA3"/>
    <w:rsid w:val="00E60AE7"/>
    <w:rsid w:val="00E62304"/>
    <w:rsid w:val="00E64158"/>
    <w:rsid w:val="00E72A7B"/>
    <w:rsid w:val="00EA17F0"/>
    <w:rsid w:val="00EB6D70"/>
    <w:rsid w:val="00EC0D17"/>
    <w:rsid w:val="00EC6EAB"/>
    <w:rsid w:val="00EC72A6"/>
    <w:rsid w:val="00ED0C7D"/>
    <w:rsid w:val="00ED6A59"/>
    <w:rsid w:val="00EE2AB0"/>
    <w:rsid w:val="00F033CE"/>
    <w:rsid w:val="00F31E71"/>
    <w:rsid w:val="00F3327B"/>
    <w:rsid w:val="00F36398"/>
    <w:rsid w:val="00F74EB5"/>
    <w:rsid w:val="00F77C8C"/>
    <w:rsid w:val="00F93966"/>
    <w:rsid w:val="00FA4BC1"/>
    <w:rsid w:val="00FA7004"/>
    <w:rsid w:val="00FC4867"/>
    <w:rsid w:val="00FD0F79"/>
    <w:rsid w:val="00FF2C71"/>
    <w:rsid w:val="00FF6B01"/>
    <w:rsid w:val="01993FAE"/>
    <w:rsid w:val="02CF38C2"/>
    <w:rsid w:val="02FD637B"/>
    <w:rsid w:val="030E9E52"/>
    <w:rsid w:val="0685D92E"/>
    <w:rsid w:val="0B736855"/>
    <w:rsid w:val="0B760BBB"/>
    <w:rsid w:val="0C6A81C7"/>
    <w:rsid w:val="0CF51AB2"/>
    <w:rsid w:val="0FCC01DA"/>
    <w:rsid w:val="111890E1"/>
    <w:rsid w:val="1155CC97"/>
    <w:rsid w:val="1177B6E4"/>
    <w:rsid w:val="12257C31"/>
    <w:rsid w:val="131B74CB"/>
    <w:rsid w:val="157EC9CC"/>
    <w:rsid w:val="15EC0204"/>
    <w:rsid w:val="16645064"/>
    <w:rsid w:val="179002E5"/>
    <w:rsid w:val="1A5D635F"/>
    <w:rsid w:val="1A6B8FDC"/>
    <w:rsid w:val="1CD391E8"/>
    <w:rsid w:val="20E5CD40"/>
    <w:rsid w:val="211D79D4"/>
    <w:rsid w:val="22819DA1"/>
    <w:rsid w:val="230429BB"/>
    <w:rsid w:val="23FE54E5"/>
    <w:rsid w:val="25B93E63"/>
    <w:rsid w:val="273BE667"/>
    <w:rsid w:val="27801A6A"/>
    <w:rsid w:val="28D7B6C8"/>
    <w:rsid w:val="28DFA44E"/>
    <w:rsid w:val="2930793F"/>
    <w:rsid w:val="29638FC1"/>
    <w:rsid w:val="2A03264F"/>
    <w:rsid w:val="2C287FE7"/>
    <w:rsid w:val="2DC45048"/>
    <w:rsid w:val="2DDFA395"/>
    <w:rsid w:val="2E52F937"/>
    <w:rsid w:val="2E613251"/>
    <w:rsid w:val="303ABB3F"/>
    <w:rsid w:val="327E990E"/>
    <w:rsid w:val="33725C01"/>
    <w:rsid w:val="343800DF"/>
    <w:rsid w:val="35322C09"/>
    <w:rsid w:val="3545D8F6"/>
    <w:rsid w:val="3C0C180F"/>
    <w:rsid w:val="3D50EADB"/>
    <w:rsid w:val="3E6DC033"/>
    <w:rsid w:val="4058CC8F"/>
    <w:rsid w:val="44315C4C"/>
    <w:rsid w:val="44B3EF52"/>
    <w:rsid w:val="4563EA46"/>
    <w:rsid w:val="46823946"/>
    <w:rsid w:val="46D64972"/>
    <w:rsid w:val="46FFBAA7"/>
    <w:rsid w:val="47DAB457"/>
    <w:rsid w:val="489B8B08"/>
    <w:rsid w:val="4A7EAF3D"/>
    <w:rsid w:val="4AA7BC43"/>
    <w:rsid w:val="4AEB79AA"/>
    <w:rsid w:val="4BBA036D"/>
    <w:rsid w:val="4C7B3938"/>
    <w:rsid w:val="4E170999"/>
    <w:rsid w:val="4E5AD198"/>
    <w:rsid w:val="51F1985D"/>
    <w:rsid w:val="52B2CE28"/>
    <w:rsid w:val="52EA7ABC"/>
    <w:rsid w:val="532983D3"/>
    <w:rsid w:val="548504C4"/>
    <w:rsid w:val="55601446"/>
    <w:rsid w:val="565A3F70"/>
    <w:rsid w:val="56DE31DD"/>
    <w:rsid w:val="57BDEBDF"/>
    <w:rsid w:val="5BD02737"/>
    <w:rsid w:val="5C3F4718"/>
    <w:rsid w:val="5E868C69"/>
    <w:rsid w:val="5FAAB5FB"/>
    <w:rsid w:val="603B8E20"/>
    <w:rsid w:val="6042DEC0"/>
    <w:rsid w:val="6365195F"/>
    <w:rsid w:val="63E326A2"/>
    <w:rsid w:val="63E75487"/>
    <w:rsid w:val="63EBEEE7"/>
    <w:rsid w:val="64664D45"/>
    <w:rsid w:val="67B5C7E0"/>
    <w:rsid w:val="6ABA4539"/>
    <w:rsid w:val="6D3933F7"/>
    <w:rsid w:val="6D4A6ECE"/>
    <w:rsid w:val="6D821B62"/>
    <w:rsid w:val="6DDDEA6B"/>
    <w:rsid w:val="6E6F5F1E"/>
    <w:rsid w:val="702F37C9"/>
    <w:rsid w:val="72417D9F"/>
    <w:rsid w:val="73611832"/>
    <w:rsid w:val="745B435C"/>
    <w:rsid w:val="7730EB2E"/>
    <w:rsid w:val="78CCBB8F"/>
    <w:rsid w:val="7A07D256"/>
    <w:rsid w:val="7C8E21F6"/>
    <w:rsid w:val="7EC08813"/>
    <w:rsid w:val="7FA7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0F44C"/>
  <w15:chartTrackingRefBased/>
  <w15:docId w15:val="{5C9A8AD3-DA9F-4CEA-8574-B22C2B72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9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9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9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8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DE44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7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1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106"/>
    <w:rPr>
      <w:rFonts w:ascii="Arial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106"/>
    <w:rPr>
      <w:rFonts w:ascii="Arial" w:hAnsi="Arial" w:cs="Times New Roman"/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640923"/>
    <w:rPr>
      <w:b/>
      <w:bCs/>
    </w:rPr>
  </w:style>
  <w:style w:type="paragraph" w:styleId="Revision">
    <w:name w:val="Revision"/>
    <w:hidden/>
    <w:uiPriority w:val="99"/>
    <w:semiHidden/>
    <w:rsid w:val="00197C02"/>
    <w:rPr>
      <w:rFonts w:ascii="Arial" w:hAnsi="Arial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C6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estry.gov.scot/publications/1573-national-forestry-stakeholder-group-background-paper-improving-biodiversity-across-all-forests-and-woodlands-april-2024/viewdocument/15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A48307475</value>
    </field>
    <field name="Objective-Title">
      <value order="0">National Stakeholder Group - Note of meeting - Biodiversity  - April 24</value>
    </field>
    <field name="Objective-Description">
      <value order="0"/>
    </field>
    <field name="Objective-CreationStamp">
      <value order="0">2024-05-03T10:34:17Z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2024-05-15T12:55:44Z</value>
    </field>
    <field name="Objective-Owner">
      <value order="0">Sellars, Helen H (U320954)</value>
    </field>
    <field name="Objective-Path">
      <value order="0">Objective Global Folder:Scottish Forestry File Plan:Forestry:Sustainable Forest Management:Forest Environment - Cross Cutting:Advice and Policy - Forest Environment - Cross Cutting (Scottish Forestry):Sustainable Forest Management team - strategic advice and policy: 2020-2025</value>
    </field>
    <field name="Objective-Parent">
      <value order="0">Sustainable Forest Management team - strategic advice and policy: 2020-2025</value>
    </field>
    <field name="Objective-State">
      <value order="0">Being Edited</value>
    </field>
    <field name="Objective-VersionId">
      <value order="0">vA72832750</value>
    </field>
    <field name="Objective-Version">
      <value order="0">0.4</value>
    </field>
    <field name="Objective-VersionNumber">
      <value order="0">4</value>
    </field>
    <field name="Objective-VersionComment">
      <value order="0"/>
    </field>
    <field name="Objective-FileNumber">
      <value order="0">POL/33625</value>
    </field>
    <field name="Objective-Classification">
      <value order="0">OFFICIAL</value>
    </field>
    <field name="Objective-Caveats">
      <value order="0">Caveat for Scottish Forestry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1898</Words>
  <Characters>9340</Characters>
  <Application>Microsoft Office Word</Application>
  <DocSecurity>0</DocSecurity>
  <Lines>274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 Titherington</dc:creator>
  <cp:keywords/>
  <dc:description/>
  <cp:lastModifiedBy>Cameron Edwards</cp:lastModifiedBy>
  <cp:revision>4</cp:revision>
  <dcterms:created xsi:type="dcterms:W3CDTF">2024-06-13T16:40:00Z</dcterms:created>
  <dcterms:modified xsi:type="dcterms:W3CDTF">2024-06-13T16:56:00Z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A48307475</vt:lpwstr>
  </property>
  <property fmtid="{D5CDD505-2E9C-101B-9397-08002B2CF9AE}" pid="4" name="Objective-Title">
    <vt:lpwstr>National Stakeholder Group - Note of meeting - Biodiversity  - April 24</vt:lpwstr>
  </property>
  <property fmtid="{D5CDD505-2E9C-101B-9397-08002B2CF9AE}" pid="5" name="Objective-Description">
    <vt:lpwstr/>
  </property>
  <property fmtid="{D5CDD505-2E9C-101B-9397-08002B2CF9AE}" pid="6" name="Objective-CreationStamp">
    <vt:filetime>2024-05-03T10:34:17Z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2024-05-15T12:55:44Z</vt:filetime>
  </property>
  <property fmtid="{D5CDD505-2E9C-101B-9397-08002B2CF9AE}" pid="11" name="Objective-Owner">
    <vt:lpwstr>Sellars, Helen H (U320954)</vt:lpwstr>
  </property>
  <property fmtid="{D5CDD505-2E9C-101B-9397-08002B2CF9AE}" pid="12" name="Objective-Path">
    <vt:lpwstr>Objective Global Folder:Scottish Forestry File Plan:Forestry:Sustainable Forest Management:Forest Environment - Cross Cutting:Advice and Policy - Forest Environment - Cross Cutting (Scottish Forestry):Sustainable Forest Management team - strategic advice and policy: 2020-2025</vt:lpwstr>
  </property>
  <property fmtid="{D5CDD505-2E9C-101B-9397-08002B2CF9AE}" pid="13" name="Objective-Parent">
    <vt:lpwstr>Sustainable Forest Management team - strategic advice and policy: 2020-2025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vA72832750</vt:lpwstr>
  </property>
  <property fmtid="{D5CDD505-2E9C-101B-9397-08002B2CF9AE}" pid="16" name="Objective-Version">
    <vt:lpwstr>0.4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POL/33625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Scottish Forestry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